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B2" w:rsidRDefault="006F1B28">
      <w:pPr>
        <w:framePr w:wrap="none" w:vAnchor="page" w:hAnchor="page" w:x="5615" w:y="1100"/>
        <w:rPr>
          <w:sz w:val="2"/>
          <w:szCs w:val="2"/>
        </w:rPr>
      </w:pPr>
      <w:r>
        <w:fldChar w:fldCharType="begin"/>
      </w:r>
      <w:r>
        <w:instrText xml:space="preserve"> INCLUDEPICTURE  "C:\\Users\\aprovorova\\Desktop\\media\\image1.jpeg" \* MERGEFORMATINET </w:instrText>
      </w:r>
      <w:r>
        <w:fldChar w:fldCharType="separate"/>
      </w:r>
      <w:r w:rsidR="00A649B4">
        <w:fldChar w:fldCharType="begin"/>
      </w:r>
      <w:r w:rsidR="00A649B4">
        <w:instrText xml:space="preserve"> INCLUDEPICTURE  "E:\\copy05102018\\Users\\frim.DM\\Desktop\\ПРОФИЛАКТИКА\\media\\image1.jpeg" \* MERGEFORMATINET </w:instrText>
      </w:r>
      <w:r w:rsidR="00A649B4">
        <w:fldChar w:fldCharType="separate"/>
      </w:r>
      <w:r w:rsidR="00330FDA">
        <w:fldChar w:fldCharType="begin"/>
      </w:r>
      <w:r w:rsidR="00330FDA">
        <w:instrText xml:space="preserve"> INCLUDEPICTURE  "E:\\copy05102018\\Users\\frim.DM\\Desktop\\ПРОФИЛАКТИКА\\media\\image1.jpeg" \* MERGEFORMATINET </w:instrText>
      </w:r>
      <w:r w:rsidR="00330FDA">
        <w:fldChar w:fldCharType="separate"/>
      </w:r>
      <w:r w:rsidR="002E6685">
        <w:fldChar w:fldCharType="begin"/>
      </w:r>
      <w:r w:rsidR="002E6685">
        <w:instrText xml:space="preserve"> INCLUDEPICTURE  "E:\\copy05102018\\Users\\frim.DM\\Desktop\\ПРОФИЛАКТИКА\\media\\image1.jpeg" \* MERGEFORMATINET </w:instrText>
      </w:r>
      <w:r w:rsidR="002E6685">
        <w:fldChar w:fldCharType="separate"/>
      </w:r>
      <w:r w:rsidR="005877E0">
        <w:fldChar w:fldCharType="begin"/>
      </w:r>
      <w:r w:rsidR="005877E0">
        <w:instrText xml:space="preserve"> INCLUDEPICTURE  "C:\\Users\\tcvetkova\\Desktop\\media\\image1.jpeg" \* MERGEFORMATINET </w:instrText>
      </w:r>
      <w:r w:rsidR="005877E0">
        <w:fldChar w:fldCharType="separate"/>
      </w:r>
      <w:r w:rsidR="00EE1B89">
        <w:fldChar w:fldCharType="begin"/>
      </w:r>
      <w:r w:rsidR="00EE1B89">
        <w:instrText xml:space="preserve"> INCLUDEPICTURE  "C:\\Users\\tcvetkova\\Desktop\\media\\image1.jpeg" \* MERGEFORMATINET </w:instrText>
      </w:r>
      <w:r w:rsidR="00EE1B89">
        <w:fldChar w:fldCharType="separate"/>
      </w:r>
      <w:r w:rsidR="006C09EF">
        <w:fldChar w:fldCharType="begin"/>
      </w:r>
      <w:r w:rsidR="006C09EF">
        <w:instrText xml:space="preserve"> INCLUDEPICTURE  "C:\\Users\\tcvetkova\\Desktop\\media\\image1.jpeg" \* MERGEFORMATINET </w:instrText>
      </w:r>
      <w:r w:rsidR="006C09EF">
        <w:fldChar w:fldCharType="separate"/>
      </w:r>
      <w:r w:rsidR="00ED565B">
        <w:fldChar w:fldCharType="begin"/>
      </w:r>
      <w:r w:rsidR="00ED565B">
        <w:instrText xml:space="preserve"> INCLUDEPICTURE  "C:\\Users\\tcvetkova\\Desktop\\media\\image1.jpeg" \* MERGEFORMATINET </w:instrText>
      </w:r>
      <w:r w:rsidR="00ED565B">
        <w:fldChar w:fldCharType="separate"/>
      </w:r>
      <w:r w:rsidR="00BF2BE6">
        <w:fldChar w:fldCharType="begin"/>
      </w:r>
      <w:r w:rsidR="00BF2BE6">
        <w:instrText xml:space="preserve"> INCLUDEPICTURE  "C:\\Users\\tcvetkova\\Desktop\\media\\image1.jpeg" \* MERGEFORMATINET </w:instrText>
      </w:r>
      <w:r w:rsidR="00BF2BE6">
        <w:fldChar w:fldCharType="separate"/>
      </w:r>
      <w:r w:rsidR="00BA5E08">
        <w:fldChar w:fldCharType="begin"/>
      </w:r>
      <w:r w:rsidR="00BA5E08">
        <w:instrText xml:space="preserve"> INCLUDEPICTURE  "C:\\Users\\tcvetkova\\Desktop\\media\\image1.jpeg" \* MERGEFORMATINET </w:instrText>
      </w:r>
      <w:r w:rsidR="00BA5E08">
        <w:fldChar w:fldCharType="separate"/>
      </w:r>
      <w:r w:rsidR="008523BD">
        <w:fldChar w:fldCharType="begin"/>
      </w:r>
      <w:r w:rsidR="008523BD">
        <w:instrText xml:space="preserve"> INCLUDEPICTURE  "C:\\Users\\tcvetkova\\Desktop\\media\\image1.jpeg" \* MERGEFORMATINET </w:instrText>
      </w:r>
      <w:r w:rsidR="008523BD">
        <w:fldChar w:fldCharType="separate"/>
      </w:r>
      <w:r w:rsidR="009073E5">
        <w:fldChar w:fldCharType="begin"/>
      </w:r>
      <w:r w:rsidR="009073E5">
        <w:instrText xml:space="preserve"> INCLUDEPICTURE  "C:\\Users\\tcvetkova\\Desktop\\media\\image1.jpeg" \* MERGEFORMATINET </w:instrText>
      </w:r>
      <w:r w:rsidR="009073E5">
        <w:fldChar w:fldCharType="separate"/>
      </w:r>
      <w:r w:rsidR="00DF3377">
        <w:fldChar w:fldCharType="begin"/>
      </w:r>
      <w:r w:rsidR="00DF3377">
        <w:instrText xml:space="preserve"> INCLUDEPICTURE  "C:\\Users\\tcvetkova\\Desktop\\media\\image1.jpeg" \* MERGEFORMATINET </w:instrText>
      </w:r>
      <w:r w:rsidR="00DF3377">
        <w:fldChar w:fldCharType="separate"/>
      </w:r>
      <w:r w:rsidR="00434DCF">
        <w:fldChar w:fldCharType="begin"/>
      </w:r>
      <w:r w:rsidR="00434DCF">
        <w:instrText xml:space="preserve"> INCLUDEPICTURE  "C:\\Users\\tcvetkova\\Desktop\\media\\image1.jpeg" \* MERGEFORMATINET </w:instrText>
      </w:r>
      <w:r w:rsidR="00434DCF">
        <w:fldChar w:fldCharType="separate"/>
      </w:r>
      <w:r w:rsidR="00FC0C06">
        <w:fldChar w:fldCharType="begin"/>
      </w:r>
      <w:r w:rsidR="00FC0C06">
        <w:instrText xml:space="preserve"> INCLUDEPICTURE  "C:\\Users\\tcvetkova\\Desktop\\media\\image1.jpeg" \* MERGEFORMATINET </w:instrText>
      </w:r>
      <w:r w:rsidR="00FC0C06">
        <w:fldChar w:fldCharType="separate"/>
      </w:r>
      <w:r w:rsidR="0099171C">
        <w:fldChar w:fldCharType="begin"/>
      </w:r>
      <w:r w:rsidR="0099171C">
        <w:instrText xml:space="preserve"> INCLUDEPICTURE  "C:\\Users\\tcvetkova\\Desktop\\media\\image1.jpeg" \* MERGEFORMATINET </w:instrText>
      </w:r>
      <w:r w:rsidR="0099171C">
        <w:fldChar w:fldCharType="separate"/>
      </w:r>
      <w:r w:rsidR="001F0E61">
        <w:fldChar w:fldCharType="begin"/>
      </w:r>
      <w:r w:rsidR="001F0E61">
        <w:instrText xml:space="preserve"> INCLUDEPICTURE  "C:\\Users\\tcvetkova\\Desktop\\media\\image1.jpeg" \* MERGEFORMATINET </w:instrText>
      </w:r>
      <w:r w:rsidR="001F0E61">
        <w:fldChar w:fldCharType="separate"/>
      </w:r>
      <w:r w:rsidR="00102C08">
        <w:fldChar w:fldCharType="begin"/>
      </w:r>
      <w:r w:rsidR="00102C08">
        <w:instrText xml:space="preserve"> INCLUDEPICTURE  "C:\\Users\\tcvetkova\\Desktop\\media\\image1.jpeg" \* MERGEFORMATINET </w:instrText>
      </w:r>
      <w:r w:rsidR="00102C08">
        <w:fldChar w:fldCharType="separate"/>
      </w:r>
      <w:r w:rsidR="00C8602A">
        <w:fldChar w:fldCharType="begin"/>
      </w:r>
      <w:r w:rsidR="00C8602A">
        <w:instrText xml:space="preserve"> INCLUDEPICTURE  "C:\\Users\\tcvetkova\\Desktop\\media\\image1.jpeg" \* MERGEFORMATINET </w:instrText>
      </w:r>
      <w:r w:rsidR="00C8602A">
        <w:fldChar w:fldCharType="separate"/>
      </w:r>
      <w:r w:rsidR="001E1310">
        <w:fldChar w:fldCharType="begin"/>
      </w:r>
      <w:r w:rsidR="001E1310">
        <w:instrText xml:space="preserve"> INCLUDEPICTURE  "C:\\Users\\tcvetkova\\Desktop\\media\\image1.jpeg" \* MERGEFORMATINET </w:instrText>
      </w:r>
      <w:r w:rsidR="001E1310">
        <w:fldChar w:fldCharType="separate"/>
      </w:r>
      <w:r w:rsidR="000A11A2">
        <w:fldChar w:fldCharType="begin"/>
      </w:r>
      <w:r w:rsidR="000A11A2">
        <w:instrText xml:space="preserve"> </w:instrText>
      </w:r>
      <w:r w:rsidR="000A11A2">
        <w:instrText>INCLUDEPICTURE  "Z:\\012 ЖКХиТЭК\\6-ОТДЕЛ ПРАВОВОГО И ИНФОРМАЦИОННОГО ОБЕСПЕЧЕНИЯ\\Чижов Олег Николаевич (31-63-56)\\НА САЙТ ИНФОРМАЦИЮ КЛАДЁМ СЮДА\\media\</w:instrText>
      </w:r>
      <w:r w:rsidR="000A11A2">
        <w:instrText>\image1.jpeg" \* MERGEFORMATINET</w:instrText>
      </w:r>
      <w:r w:rsidR="000A11A2">
        <w:instrText xml:space="preserve"> </w:instrText>
      </w:r>
      <w:r w:rsidR="000A11A2">
        <w:fldChar w:fldCharType="separate"/>
      </w:r>
      <w:r w:rsidR="000A11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93pt">
            <v:imagedata r:id="rId8" r:href="rId9"/>
          </v:shape>
        </w:pict>
      </w:r>
      <w:r w:rsidR="000A11A2">
        <w:fldChar w:fldCharType="end"/>
      </w:r>
      <w:r w:rsidR="001E1310">
        <w:fldChar w:fldCharType="end"/>
      </w:r>
      <w:r w:rsidR="00C8602A">
        <w:fldChar w:fldCharType="end"/>
      </w:r>
      <w:r w:rsidR="00102C08">
        <w:fldChar w:fldCharType="end"/>
      </w:r>
      <w:r w:rsidR="001F0E61">
        <w:fldChar w:fldCharType="end"/>
      </w:r>
      <w:r w:rsidR="0099171C">
        <w:fldChar w:fldCharType="end"/>
      </w:r>
      <w:r w:rsidR="00FC0C06">
        <w:fldChar w:fldCharType="end"/>
      </w:r>
      <w:r w:rsidR="00434DCF">
        <w:fldChar w:fldCharType="end"/>
      </w:r>
      <w:r w:rsidR="00DF3377">
        <w:fldChar w:fldCharType="end"/>
      </w:r>
      <w:r w:rsidR="009073E5">
        <w:fldChar w:fldCharType="end"/>
      </w:r>
      <w:r w:rsidR="008523BD">
        <w:fldChar w:fldCharType="end"/>
      </w:r>
      <w:r w:rsidR="00BA5E08">
        <w:fldChar w:fldCharType="end"/>
      </w:r>
      <w:r w:rsidR="00BF2BE6">
        <w:fldChar w:fldCharType="end"/>
      </w:r>
      <w:r w:rsidR="00ED565B">
        <w:fldChar w:fldCharType="end"/>
      </w:r>
      <w:r w:rsidR="006C09EF">
        <w:fldChar w:fldCharType="end"/>
      </w:r>
      <w:r w:rsidR="00EE1B89">
        <w:fldChar w:fldCharType="end"/>
      </w:r>
      <w:r w:rsidR="005877E0">
        <w:fldChar w:fldCharType="end"/>
      </w:r>
      <w:r w:rsidR="002E6685">
        <w:fldChar w:fldCharType="end"/>
      </w:r>
      <w:r w:rsidR="00330FDA">
        <w:fldChar w:fldCharType="end"/>
      </w:r>
      <w:r w:rsidR="00A649B4">
        <w:fldChar w:fldCharType="end"/>
      </w:r>
      <w:r>
        <w:fldChar w:fldCharType="end"/>
      </w:r>
    </w:p>
    <w:p w:rsidR="004B43B2" w:rsidRDefault="006F1B28">
      <w:pPr>
        <w:pStyle w:val="30"/>
        <w:framePr w:w="9413" w:h="1926" w:hRule="exact" w:wrap="none" w:vAnchor="page" w:hAnchor="page" w:x="1367" w:y="3190"/>
        <w:shd w:val="clear" w:color="auto" w:fill="auto"/>
        <w:spacing w:after="289"/>
        <w:ind w:left="20"/>
      </w:pPr>
      <w:r>
        <w:t>ДЕПАРТАМЕНТ СТРОИТЕЛЬСТВА,</w:t>
      </w:r>
      <w:r>
        <w:br/>
        <w:t>ЖИЛИЩНО-КОММУНАЛЬНОГО ХОЗЯЙСТВА</w:t>
      </w:r>
      <w:r>
        <w:br/>
        <w:t>И ТОПЛИВНО-ЭНЕРГЕТИЧЕСКОГО КОМПЛЕКСА</w:t>
      </w:r>
      <w:r>
        <w:br/>
        <w:t>КОСТРОМСКОЙ ОБЛАСТИ</w:t>
      </w:r>
    </w:p>
    <w:p w:rsidR="004B43B2" w:rsidRDefault="006F1B28">
      <w:pPr>
        <w:pStyle w:val="40"/>
        <w:framePr w:w="9413" w:h="1926" w:hRule="exact" w:wrap="none" w:vAnchor="page" w:hAnchor="page" w:x="1367" w:y="3190"/>
        <w:shd w:val="clear" w:color="auto" w:fill="auto"/>
        <w:spacing w:before="0" w:after="0" w:line="260" w:lineRule="exact"/>
        <w:ind w:left="20"/>
      </w:pPr>
      <w:r>
        <w:t>ПРИКАЗ</w:t>
      </w:r>
    </w:p>
    <w:p w:rsidR="004B43B2" w:rsidRDefault="007568CC">
      <w:pPr>
        <w:pStyle w:val="51"/>
        <w:framePr w:wrap="none" w:vAnchor="page" w:hAnchor="page" w:x="1367" w:y="5525"/>
        <w:shd w:val="clear" w:color="auto" w:fill="auto"/>
        <w:spacing w:before="0" w:after="0" w:line="260" w:lineRule="exact"/>
      </w:pPr>
      <w:r>
        <w:rPr>
          <w:rStyle w:val="50pt"/>
        </w:rPr>
        <w:t>О</w:t>
      </w:r>
      <w:r w:rsidR="00C51F3B">
        <w:rPr>
          <w:rStyle w:val="50pt"/>
        </w:rPr>
        <w:t>т</w:t>
      </w:r>
      <w:r>
        <w:rPr>
          <w:rStyle w:val="50pt"/>
        </w:rPr>
        <w:t xml:space="preserve"> </w:t>
      </w:r>
      <w:r w:rsidR="000A11A2">
        <w:rPr>
          <w:rStyle w:val="50pt"/>
        </w:rPr>
        <w:t>14</w:t>
      </w:r>
      <w:r w:rsidR="00881C54">
        <w:rPr>
          <w:rStyle w:val="50pt"/>
        </w:rPr>
        <w:t xml:space="preserve"> декабря</w:t>
      </w:r>
      <w:r w:rsidR="006F1B28">
        <w:rPr>
          <w:rStyle w:val="50pt"/>
        </w:rPr>
        <w:t xml:space="preserve"> </w:t>
      </w:r>
      <w:r w:rsidR="00C51F3B">
        <w:rPr>
          <w:rStyle w:val="50pt"/>
        </w:rPr>
        <w:t>2</w:t>
      </w:r>
      <w:r w:rsidR="006F1B28">
        <w:rPr>
          <w:rStyle w:val="50pt"/>
        </w:rPr>
        <w:t>02</w:t>
      </w:r>
      <w:r w:rsidR="00ED565B">
        <w:rPr>
          <w:rStyle w:val="50pt"/>
        </w:rPr>
        <w:t>2</w:t>
      </w:r>
      <w:r w:rsidR="006F1B28">
        <w:rPr>
          <w:rStyle w:val="50pt"/>
        </w:rPr>
        <w:t xml:space="preserve"> года</w:t>
      </w:r>
    </w:p>
    <w:p w:rsidR="004B43B2" w:rsidRPr="000A11A2" w:rsidRDefault="006F1B28">
      <w:pPr>
        <w:pStyle w:val="60"/>
        <w:framePr w:wrap="none" w:vAnchor="page" w:hAnchor="page" w:x="9628" w:y="5458"/>
        <w:shd w:val="clear" w:color="auto" w:fill="auto"/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0A11A2">
        <w:rPr>
          <w:rFonts w:ascii="Times New Roman" w:hAnsi="Times New Roman" w:cs="Times New Roman"/>
          <w:sz w:val="26"/>
          <w:szCs w:val="26"/>
        </w:rPr>
        <w:t>№</w:t>
      </w:r>
      <w:r w:rsidR="000A11A2" w:rsidRPr="000A11A2">
        <w:rPr>
          <w:rFonts w:ascii="Times New Roman" w:hAnsi="Times New Roman" w:cs="Times New Roman"/>
          <w:sz w:val="26"/>
          <w:szCs w:val="26"/>
        </w:rPr>
        <w:t xml:space="preserve"> 225</w:t>
      </w:r>
      <w:r w:rsidR="007568CC" w:rsidRPr="000A11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43B2" w:rsidRDefault="006F1B28">
      <w:pPr>
        <w:pStyle w:val="21"/>
        <w:framePr w:w="9413" w:h="1941" w:hRule="exact" w:wrap="none" w:vAnchor="page" w:hAnchor="page" w:x="1367" w:y="6153"/>
        <w:shd w:val="clear" w:color="auto" w:fill="auto"/>
        <w:spacing w:before="0" w:after="312" w:line="260" w:lineRule="exact"/>
        <w:ind w:left="20"/>
      </w:pPr>
      <w:r>
        <w:t>г. Кострома</w:t>
      </w:r>
    </w:p>
    <w:p w:rsidR="004B43B2" w:rsidRDefault="006F1B28">
      <w:pPr>
        <w:pStyle w:val="30"/>
        <w:framePr w:w="9413" w:h="1941" w:hRule="exact" w:wrap="none" w:vAnchor="page" w:hAnchor="page" w:x="1367" w:y="6153"/>
        <w:shd w:val="clear" w:color="auto" w:fill="auto"/>
        <w:spacing w:after="0" w:line="317" w:lineRule="exact"/>
        <w:ind w:left="20"/>
      </w:pPr>
      <w:r>
        <w:t>Об утверждении программы</w:t>
      </w:r>
      <w:r w:rsidR="00586B18">
        <w:t xml:space="preserve"> профилактики</w:t>
      </w:r>
      <w:r>
        <w:t xml:space="preserve"> рисков причинения вреда (ущерба)</w:t>
      </w:r>
      <w:r w:rsidR="00586B18">
        <w:t xml:space="preserve"> </w:t>
      </w:r>
      <w:r>
        <w:t>охраняемым законом ценностям при осуществлении</w:t>
      </w:r>
      <w:r>
        <w:br/>
        <w:t>регионального государственного строительного надзора на территории</w:t>
      </w:r>
    </w:p>
    <w:p w:rsidR="004B43B2" w:rsidRDefault="006F1B28">
      <w:pPr>
        <w:pStyle w:val="30"/>
        <w:framePr w:w="9413" w:h="1941" w:hRule="exact" w:wrap="none" w:vAnchor="page" w:hAnchor="page" w:x="1367" w:y="6153"/>
        <w:shd w:val="clear" w:color="auto" w:fill="auto"/>
        <w:spacing w:after="0" w:line="317" w:lineRule="exact"/>
        <w:ind w:left="20"/>
      </w:pPr>
      <w:r>
        <w:t>Костромской области на 202</w:t>
      </w:r>
      <w:r w:rsidR="00ED565B">
        <w:t>3</w:t>
      </w:r>
      <w:r>
        <w:t xml:space="preserve"> год</w:t>
      </w:r>
    </w:p>
    <w:p w:rsidR="004B43B2" w:rsidRDefault="006F1B28">
      <w:pPr>
        <w:pStyle w:val="21"/>
        <w:framePr w:w="9413" w:h="4539" w:hRule="exact" w:wrap="none" w:vAnchor="page" w:hAnchor="page" w:x="1367" w:y="8690"/>
        <w:shd w:val="clear" w:color="auto" w:fill="auto"/>
        <w:spacing w:before="0" w:after="0" w:line="317" w:lineRule="exact"/>
        <w:ind w:firstLine="760"/>
        <w:jc w:val="both"/>
      </w:pPr>
      <w:r>
        <w:t xml:space="preserve">В соответствии со статьей 44 Федерального закона от 31 июля 2020 года </w:t>
      </w:r>
      <w:r w:rsidR="00ED565B">
        <w:t xml:space="preserve">                 </w:t>
      </w:r>
      <w: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4B43B2" w:rsidRDefault="006F1B28">
      <w:pPr>
        <w:pStyle w:val="21"/>
        <w:framePr w:w="9413" w:h="4539" w:hRule="exact" w:wrap="none" w:vAnchor="page" w:hAnchor="page" w:x="1367" w:y="8690"/>
        <w:shd w:val="clear" w:color="auto" w:fill="auto"/>
        <w:spacing w:before="0" w:after="0" w:line="317" w:lineRule="exact"/>
        <w:ind w:firstLine="760"/>
        <w:jc w:val="both"/>
      </w:pPr>
      <w:r>
        <w:t>ПРИКАЗЫВАЮ:</w:t>
      </w:r>
    </w:p>
    <w:p w:rsidR="004B43B2" w:rsidRDefault="006F1B28">
      <w:pPr>
        <w:pStyle w:val="21"/>
        <w:framePr w:w="9413" w:h="4539" w:hRule="exact" w:wrap="none" w:vAnchor="page" w:hAnchor="page" w:x="1367" w:y="8690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 w:line="317" w:lineRule="exact"/>
        <w:ind w:firstLine="760"/>
        <w:jc w:val="both"/>
      </w:pPr>
      <w:r>
        <w:t>Утвердить программу</w:t>
      </w:r>
      <w:r w:rsidR="00586B18">
        <w:t xml:space="preserve"> профилактики</w:t>
      </w:r>
      <w:r>
        <w:t xml:space="preserve"> рисков причинения вреда (ущерба) охраняемым законом ценностям при осуществлении регионального государственного строительного надзора на территории Костромской области на 202</w:t>
      </w:r>
      <w:r w:rsidR="00ED565B">
        <w:t>3</w:t>
      </w:r>
      <w:r>
        <w:t xml:space="preserve"> год согласно приложению к настоящему приказу.</w:t>
      </w:r>
    </w:p>
    <w:p w:rsidR="004B43B2" w:rsidRDefault="006F1B28">
      <w:pPr>
        <w:pStyle w:val="21"/>
        <w:framePr w:w="9413" w:h="4539" w:hRule="exact" w:wrap="none" w:vAnchor="page" w:hAnchor="page" w:x="1367" w:y="8690"/>
        <w:shd w:val="clear" w:color="auto" w:fill="auto"/>
        <w:spacing w:before="0" w:after="0" w:line="317" w:lineRule="exact"/>
        <w:ind w:firstLine="760"/>
        <w:jc w:val="both"/>
      </w:pPr>
      <w:r>
        <w:t>3. Контроль за исполнением настоящего приказа оставляю за собой.</w:t>
      </w:r>
    </w:p>
    <w:p w:rsidR="004B43B2" w:rsidRDefault="006F1B28">
      <w:pPr>
        <w:pStyle w:val="21"/>
        <w:framePr w:w="9413" w:h="4539" w:hRule="exact" w:wrap="none" w:vAnchor="page" w:hAnchor="page" w:x="1367" w:y="8690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317" w:lineRule="exact"/>
        <w:ind w:firstLine="760"/>
        <w:jc w:val="both"/>
      </w:pPr>
      <w:r>
        <w:t>Настоящий приказ вступает в силу с 01.01.202</w:t>
      </w:r>
      <w:r w:rsidR="00ED565B">
        <w:t>3</w:t>
      </w:r>
      <w:r>
        <w:t xml:space="preserve"> г.</w:t>
      </w:r>
    </w:p>
    <w:p w:rsidR="004B43B2" w:rsidRDefault="006F1B28">
      <w:pPr>
        <w:pStyle w:val="21"/>
        <w:framePr w:wrap="none" w:vAnchor="page" w:hAnchor="page" w:x="1396" w:y="14192"/>
        <w:shd w:val="clear" w:color="auto" w:fill="auto"/>
        <w:spacing w:before="0" w:after="0" w:line="260" w:lineRule="exact"/>
        <w:jc w:val="left"/>
      </w:pPr>
      <w:r>
        <w:t>Директор департамента</w:t>
      </w:r>
    </w:p>
    <w:p w:rsidR="004B43B2" w:rsidRDefault="006F1B28">
      <w:pPr>
        <w:pStyle w:val="21"/>
        <w:framePr w:wrap="none" w:vAnchor="page" w:hAnchor="page" w:x="9272" w:y="14164"/>
        <w:shd w:val="clear" w:color="auto" w:fill="auto"/>
        <w:spacing w:before="0" w:after="0" w:line="260" w:lineRule="exact"/>
        <w:jc w:val="left"/>
      </w:pPr>
      <w:r>
        <w:t>С.Н. Кралин</w:t>
      </w:r>
    </w:p>
    <w:p w:rsidR="004B43B2" w:rsidRDefault="009C6854">
      <w:pPr>
        <w:rPr>
          <w:sz w:val="2"/>
          <w:szCs w:val="2"/>
        </w:rPr>
        <w:sectPr w:rsidR="004B43B2" w:rsidSect="000017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softHyphen/>
      </w:r>
    </w:p>
    <w:p w:rsidR="008D1F1F" w:rsidRDefault="008D1F1F" w:rsidP="008D1F1F">
      <w:pPr>
        <w:pStyle w:val="71"/>
        <w:shd w:val="clear" w:color="auto" w:fill="auto"/>
        <w:spacing w:after="0"/>
        <w:ind w:left="9480"/>
      </w:pPr>
    </w:p>
    <w:p w:rsidR="004B43B2" w:rsidRDefault="006F1B28" w:rsidP="008D1F1F">
      <w:pPr>
        <w:pStyle w:val="71"/>
        <w:shd w:val="clear" w:color="auto" w:fill="auto"/>
        <w:spacing w:after="0"/>
        <w:ind w:left="9480"/>
      </w:pPr>
      <w:r>
        <w:t>ПРИЛОЖЕНИЕ Утверждено приказом директора департамента строительства, ЖКХ и ТЭК Костромской области</w:t>
      </w:r>
      <w:r w:rsidR="009C6854">
        <w:t xml:space="preserve">                     </w:t>
      </w:r>
      <w:r>
        <w:t xml:space="preserve"> от «</w:t>
      </w:r>
      <w:r w:rsidR="00F218C4">
        <w:t xml:space="preserve"> </w:t>
      </w:r>
      <w:r w:rsidR="000A11A2">
        <w:t>14</w:t>
      </w:r>
      <w:r>
        <w:t xml:space="preserve"> » </w:t>
      </w:r>
      <w:r w:rsidR="000A11A2">
        <w:t>декабря</w:t>
      </w:r>
      <w:r>
        <w:t xml:space="preserve"> 202</w:t>
      </w:r>
      <w:r w:rsidR="00BF2BE6">
        <w:t>2</w:t>
      </w:r>
      <w:r>
        <w:t xml:space="preserve"> года №</w:t>
      </w:r>
      <w:r w:rsidR="00F218C4">
        <w:t xml:space="preserve"> 2</w:t>
      </w:r>
      <w:r w:rsidR="000A11A2">
        <w:t>25</w:t>
      </w:r>
      <w:bookmarkStart w:id="0" w:name="_GoBack"/>
      <w:bookmarkEnd w:id="0"/>
      <w:r w:rsidR="006A2608">
        <w:t xml:space="preserve">         </w:t>
      </w:r>
      <w:r>
        <w:t xml:space="preserve"> </w:t>
      </w:r>
      <w:r w:rsidR="006A2608">
        <w:t xml:space="preserve">    </w:t>
      </w:r>
    </w:p>
    <w:p w:rsidR="004B43B2" w:rsidRPr="008D1F1F" w:rsidRDefault="006F1B28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bookmarkStart w:id="1" w:name="bookmark0"/>
      <w:r w:rsidRPr="008D1F1F">
        <w:rPr>
          <w:sz w:val="28"/>
          <w:szCs w:val="28"/>
        </w:rPr>
        <w:t>ПРОГРАММА</w:t>
      </w:r>
      <w:bookmarkEnd w:id="1"/>
    </w:p>
    <w:p w:rsidR="004B43B2" w:rsidRPr="008D1F1F" w:rsidRDefault="006F1B28" w:rsidP="008D1F1F">
      <w:pPr>
        <w:pStyle w:val="30"/>
        <w:shd w:val="clear" w:color="auto" w:fill="auto"/>
        <w:spacing w:after="0" w:line="240" w:lineRule="auto"/>
        <w:ind w:left="1134" w:right="567" w:firstLine="709"/>
        <w:rPr>
          <w:sz w:val="28"/>
          <w:szCs w:val="28"/>
        </w:rPr>
      </w:pPr>
      <w:r w:rsidRPr="008D1F1F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</w:t>
      </w:r>
      <w:r w:rsidRPr="008D1F1F">
        <w:rPr>
          <w:sz w:val="28"/>
          <w:szCs w:val="28"/>
        </w:rPr>
        <w:br/>
        <w:t>регионального государственного строительного надзора на территории</w:t>
      </w:r>
    </w:p>
    <w:p w:rsidR="004B43B2" w:rsidRDefault="006F1B28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bookmarkStart w:id="2" w:name="bookmark1"/>
      <w:r w:rsidRPr="008D1F1F">
        <w:rPr>
          <w:sz w:val="28"/>
          <w:szCs w:val="28"/>
        </w:rPr>
        <w:t>Костромской области на 202</w:t>
      </w:r>
      <w:r w:rsidR="00ED565B">
        <w:rPr>
          <w:sz w:val="28"/>
          <w:szCs w:val="28"/>
        </w:rPr>
        <w:t>3</w:t>
      </w:r>
      <w:r w:rsidRPr="008D1F1F">
        <w:rPr>
          <w:sz w:val="28"/>
          <w:szCs w:val="28"/>
        </w:rPr>
        <w:t xml:space="preserve"> год</w:t>
      </w:r>
      <w:bookmarkEnd w:id="2"/>
    </w:p>
    <w:p w:rsidR="008D1F1F" w:rsidRPr="008D1F1F" w:rsidRDefault="008D1F1F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</w:p>
    <w:p w:rsidR="004B43B2" w:rsidRPr="008D1F1F" w:rsidRDefault="006F1B28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bookmarkStart w:id="3" w:name="bookmark2"/>
      <w:r w:rsidRPr="008D1F1F">
        <w:rPr>
          <w:sz w:val="28"/>
          <w:szCs w:val="28"/>
        </w:rPr>
        <w:t>Раздел 1. Общие положения</w:t>
      </w:r>
      <w:bookmarkEnd w:id="3"/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Программа профилактики рисков причинения вреда (ущерба) охраняемым законом ценностям в сфере регионального государственного строительного надзора (далее - Программа) разработана с целью формирования системы единых подходов к профилактике нарушений обязательных требований при осуществлении регионального государственного строительного надзора на территории Костромской области.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Правовыми основаниями разработки Программы являются: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Федеральный закон от 31.07.2020 года № 248-ФЗ «О государственном контроле (надзоре) и муниципальном контроле в Российской Федерации»;</w:t>
      </w:r>
    </w:p>
    <w:p w:rsidR="004B43B2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Градостроительный кодекс Российской Федерации;</w:t>
      </w:r>
    </w:p>
    <w:p w:rsidR="00B61A68" w:rsidRPr="008D1F1F" w:rsidRDefault="00B61A6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 декабря 2021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30.06.2021 № 1087 и признании утратившими силу некоторых актов Правительства Российской Федерации»;</w:t>
      </w:r>
    </w:p>
    <w:p w:rsidR="004B43B2" w:rsidRDefault="00B61A6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F1B28" w:rsidRPr="008D1F1F">
        <w:rPr>
          <w:sz w:val="28"/>
          <w:szCs w:val="28"/>
        </w:rPr>
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;</w:t>
      </w:r>
    </w:p>
    <w:p w:rsidR="00B61A68" w:rsidRPr="008D1F1F" w:rsidRDefault="00B61A6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Pr="00053C1A">
        <w:rPr>
          <w:rStyle w:val="pt-a0-000007"/>
          <w:b w:val="0"/>
          <w:bCs w:val="0"/>
        </w:rPr>
        <w:t>о</w:t>
      </w:r>
      <w:r>
        <w:rPr>
          <w:rStyle w:val="pt-a0-000007"/>
          <w:b w:val="0"/>
          <w:bCs w:val="0"/>
        </w:rPr>
        <w:t xml:space="preserve">б осуществлении </w:t>
      </w:r>
      <w:r w:rsidRPr="00053C1A">
        <w:rPr>
          <w:rStyle w:val="pt-a0-000007"/>
          <w:b w:val="0"/>
          <w:bCs w:val="0"/>
        </w:rPr>
        <w:t>регионально</w:t>
      </w:r>
      <w:r>
        <w:rPr>
          <w:rStyle w:val="pt-a0-000007"/>
          <w:b w:val="0"/>
          <w:bCs w:val="0"/>
        </w:rPr>
        <w:t>го</w:t>
      </w:r>
      <w:r w:rsidRPr="00053C1A">
        <w:rPr>
          <w:rStyle w:val="pt-a0-000007"/>
          <w:b w:val="0"/>
          <w:bCs w:val="0"/>
        </w:rPr>
        <w:t xml:space="preserve"> государственно</w:t>
      </w:r>
      <w:r>
        <w:rPr>
          <w:rStyle w:val="pt-a0-000007"/>
          <w:b w:val="0"/>
          <w:bCs w:val="0"/>
        </w:rPr>
        <w:t>го</w:t>
      </w:r>
      <w:r w:rsidRPr="00053C1A">
        <w:rPr>
          <w:rStyle w:val="pt-a0-000007"/>
          <w:b w:val="0"/>
          <w:bCs w:val="0"/>
        </w:rPr>
        <w:t xml:space="preserve"> строительно</w:t>
      </w:r>
      <w:r>
        <w:rPr>
          <w:rStyle w:val="pt-a0-000007"/>
          <w:b w:val="0"/>
          <w:bCs w:val="0"/>
        </w:rPr>
        <w:t>го</w:t>
      </w:r>
      <w:r w:rsidRPr="00053C1A">
        <w:rPr>
          <w:rStyle w:val="pt-a0-000007"/>
          <w:b w:val="0"/>
          <w:bCs w:val="0"/>
        </w:rPr>
        <w:t xml:space="preserve"> надзор</w:t>
      </w:r>
      <w:r>
        <w:rPr>
          <w:rStyle w:val="pt-a0-000007"/>
          <w:b w:val="0"/>
          <w:bCs w:val="0"/>
        </w:rPr>
        <w:t>а</w:t>
      </w:r>
      <w:r w:rsidRPr="00053C1A">
        <w:t xml:space="preserve"> </w:t>
      </w:r>
      <w:r w:rsidRPr="00053C1A">
        <w:rPr>
          <w:sz w:val="28"/>
          <w:szCs w:val="28"/>
        </w:rPr>
        <w:t>в Костромской области</w:t>
      </w:r>
      <w:r>
        <w:rPr>
          <w:sz w:val="28"/>
          <w:szCs w:val="28"/>
        </w:rPr>
        <w:t>, утвержденно</w:t>
      </w:r>
      <w:r w:rsidR="00586B18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администрации Костромской области от 27 декабря 2021 года № 627-а</w:t>
      </w:r>
    </w:p>
    <w:p w:rsidR="008D1F1F" w:rsidRDefault="008D1F1F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bookmarkStart w:id="4" w:name="bookmark3"/>
    </w:p>
    <w:p w:rsidR="004B43B2" w:rsidRPr="008D1F1F" w:rsidRDefault="006F1B28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r w:rsidRPr="008D1F1F">
        <w:rPr>
          <w:sz w:val="28"/>
          <w:szCs w:val="28"/>
        </w:rPr>
        <w:t>Раздел 2. Анализ состояния подконтрольной среды</w:t>
      </w:r>
      <w:bookmarkEnd w:id="4"/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1. Региональный государственный строительный надзор осуществляется Департаментом строительства, ЖКХ и ТЭК Костромской области (далее - Департамент):</w:t>
      </w:r>
    </w:p>
    <w:p w:rsidR="004B43B2" w:rsidRPr="008D1F1F" w:rsidRDefault="006F1B28" w:rsidP="008D1F1F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Российской Федерации, за исключением случая, предусмотренного частью 3.3 статьи 49 настоящего Кодекса;</w:t>
      </w:r>
    </w:p>
    <w:p w:rsidR="004B43B2" w:rsidRPr="00CF5265" w:rsidRDefault="006F1B28" w:rsidP="00337629">
      <w:pPr>
        <w:pStyle w:val="21"/>
        <w:numPr>
          <w:ilvl w:val="0"/>
          <w:numId w:val="2"/>
        </w:numPr>
        <w:shd w:val="clear" w:color="auto" w:fill="auto"/>
        <w:tabs>
          <w:tab w:val="left" w:pos="935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CF5265">
        <w:rPr>
          <w:sz w:val="28"/>
          <w:szCs w:val="28"/>
        </w:rPr>
        <w:t>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</w:t>
      </w:r>
      <w:r w:rsidR="00CF5265" w:rsidRPr="00CF5265">
        <w:rPr>
          <w:sz w:val="28"/>
          <w:szCs w:val="28"/>
        </w:rPr>
        <w:t xml:space="preserve">  </w:t>
      </w:r>
      <w:r w:rsidRPr="00CF5265">
        <w:rPr>
          <w:sz w:val="28"/>
          <w:szCs w:val="28"/>
        </w:rPr>
        <w:t>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настоящего Кодекса, за исключением случая, предусмотренного частью 3.3 статьи 49 настоящего Кодекса.</w:t>
      </w:r>
    </w:p>
    <w:p w:rsidR="004B43B2" w:rsidRPr="008D1F1F" w:rsidRDefault="006F1B28" w:rsidP="008D1F1F">
      <w:pPr>
        <w:pStyle w:val="21"/>
        <w:numPr>
          <w:ilvl w:val="0"/>
          <w:numId w:val="3"/>
        </w:numPr>
        <w:shd w:val="clear" w:color="auto" w:fill="auto"/>
        <w:tabs>
          <w:tab w:val="left" w:pos="1042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При наличии оснований, предусмотренных пунктами 1, 3 - 5 части 1 статьи 57 Федерального закона от 31 июля 2020 года № 248-ФЗ «О государственном контроле (надзоре) и муниципальном контроле в Российской Федерации» государственный строительный надзор осуществляется в отношении объектов, не указанных в части 1 статьи 54 Градостроительного кодекса Российской Федерации.</w:t>
      </w:r>
    </w:p>
    <w:p w:rsidR="004B43B2" w:rsidRPr="008D1F1F" w:rsidRDefault="006F1B28" w:rsidP="008D1F1F">
      <w:pPr>
        <w:pStyle w:val="21"/>
        <w:numPr>
          <w:ilvl w:val="0"/>
          <w:numId w:val="3"/>
        </w:numPr>
        <w:shd w:val="clear" w:color="auto" w:fill="auto"/>
        <w:tabs>
          <w:tab w:val="left" w:pos="1048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Предметом регионального государственного строительного надзора в отношении объектов капитального строительства, указанных в части 1 статьи 54 Градостроительного кодекса Российской Федерации, является соблюдение:</w:t>
      </w:r>
    </w:p>
    <w:p w:rsidR="004B43B2" w:rsidRPr="008D1F1F" w:rsidRDefault="006F1B28" w:rsidP="008D1F1F">
      <w:pPr>
        <w:pStyle w:val="21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частями 15, 15.2</w:t>
      </w:r>
      <w:r w:rsidR="006A2608">
        <w:rPr>
          <w:sz w:val="28"/>
          <w:szCs w:val="28"/>
        </w:rPr>
        <w:t xml:space="preserve"> </w:t>
      </w:r>
      <w:r w:rsidRPr="008D1F1F">
        <w:rPr>
          <w:sz w:val="28"/>
          <w:szCs w:val="28"/>
        </w:rPr>
        <w:t>и</w:t>
      </w:r>
      <w:r w:rsidR="006A2608">
        <w:rPr>
          <w:sz w:val="28"/>
          <w:szCs w:val="28"/>
        </w:rPr>
        <w:t xml:space="preserve"> </w:t>
      </w:r>
      <w:r w:rsidRPr="008D1F1F">
        <w:rPr>
          <w:sz w:val="28"/>
          <w:szCs w:val="28"/>
        </w:rPr>
        <w:t>15.3 статьи 48 настоящего Кодекса проектной документации (в том числе с учетом изменений, внесенных в рабочую документацию и являющихся в соответствии с частью 1.3 статьи 52 настоящего Кодекса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настоящего Кодекса);</w:t>
      </w:r>
    </w:p>
    <w:p w:rsidR="004B43B2" w:rsidRPr="008D1F1F" w:rsidRDefault="006F1B28" w:rsidP="008D1F1F">
      <w:pPr>
        <w:pStyle w:val="21"/>
        <w:numPr>
          <w:ilvl w:val="0"/>
          <w:numId w:val="4"/>
        </w:numPr>
        <w:shd w:val="clear" w:color="auto" w:fill="auto"/>
        <w:tabs>
          <w:tab w:val="left" w:pos="966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требования наличия разрешения на строительство;</w:t>
      </w:r>
    </w:p>
    <w:p w:rsidR="004B43B2" w:rsidRPr="008D1F1F" w:rsidRDefault="006F1B28" w:rsidP="008D1F1F">
      <w:pPr>
        <w:pStyle w:val="21"/>
        <w:numPr>
          <w:ilvl w:val="0"/>
          <w:numId w:val="4"/>
        </w:numPr>
        <w:shd w:val="clear" w:color="auto" w:fill="auto"/>
        <w:tabs>
          <w:tab w:val="left" w:pos="966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требований, установленных частями 2 и 3.1 статьи 52 настоящего Кодекса;</w:t>
      </w:r>
    </w:p>
    <w:p w:rsidR="004B43B2" w:rsidRPr="008D1F1F" w:rsidRDefault="006F1B28" w:rsidP="008D1F1F">
      <w:pPr>
        <w:pStyle w:val="21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требований, установленных частью 4 статьи 52 настоящего Кодекса, к обеспечению консервации объекта капитального строительства;</w:t>
      </w:r>
    </w:p>
    <w:p w:rsidR="004B43B2" w:rsidRPr="008D1F1F" w:rsidRDefault="006F1B28" w:rsidP="008D1F1F">
      <w:pPr>
        <w:pStyle w:val="21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требований к порядку осуществления строительного контроля, установленных настоящим Кодексом, иными нормативными правовыми актами.</w:t>
      </w:r>
    </w:p>
    <w:p w:rsidR="004B43B2" w:rsidRPr="008D1F1F" w:rsidRDefault="006F1B28" w:rsidP="008D1F1F">
      <w:pPr>
        <w:pStyle w:val="21"/>
        <w:numPr>
          <w:ilvl w:val="0"/>
          <w:numId w:val="3"/>
        </w:numPr>
        <w:shd w:val="clear" w:color="auto" w:fill="auto"/>
        <w:tabs>
          <w:tab w:val="left" w:pos="896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Предметом государственного строительного надзора в отношении объектов, указанных в части 2 настоящей статьи, является соблюдение:</w:t>
      </w:r>
    </w:p>
    <w:p w:rsidR="004B43B2" w:rsidRPr="008D1F1F" w:rsidRDefault="006F1B28" w:rsidP="008D1F1F">
      <w:pPr>
        <w:pStyle w:val="21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требований наличия разрешения на строительство и соответствия объекта капитального строительства параметрам, указанным в разрешении 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:rsidR="004B43B2" w:rsidRPr="008D1F1F" w:rsidRDefault="006F1B28" w:rsidP="008D1F1F">
      <w:pPr>
        <w:pStyle w:val="21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строительство.</w:t>
      </w:r>
    </w:p>
    <w:p w:rsidR="004B43B2" w:rsidRPr="008D1F1F" w:rsidRDefault="006F1B28" w:rsidP="005877E0">
      <w:pPr>
        <w:pStyle w:val="21"/>
        <w:numPr>
          <w:ilvl w:val="0"/>
          <w:numId w:val="3"/>
        </w:numPr>
        <w:shd w:val="clear" w:color="auto" w:fill="auto"/>
        <w:tabs>
          <w:tab w:val="left" w:pos="1048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 202</w:t>
      </w:r>
      <w:r w:rsidR="005877E0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году на территории Костромской области осуществлялось строительство 1</w:t>
      </w:r>
      <w:r w:rsidR="00C342BE">
        <w:rPr>
          <w:sz w:val="28"/>
          <w:szCs w:val="28"/>
        </w:rPr>
        <w:t>62</w:t>
      </w:r>
      <w:r w:rsidRPr="008D1F1F">
        <w:rPr>
          <w:sz w:val="28"/>
          <w:szCs w:val="28"/>
        </w:rPr>
        <w:t xml:space="preserve"> объектов, подлежащих региональному государственному строительному надзору, из них многоквартирных жилых домов - </w:t>
      </w:r>
      <w:r w:rsidR="00C342BE">
        <w:rPr>
          <w:sz w:val="28"/>
          <w:szCs w:val="28"/>
        </w:rPr>
        <w:t>107</w:t>
      </w:r>
      <w:r w:rsidRPr="008D1F1F">
        <w:rPr>
          <w:sz w:val="28"/>
          <w:szCs w:val="28"/>
        </w:rPr>
        <w:t xml:space="preserve">, </w:t>
      </w:r>
      <w:r w:rsidR="00C342BE">
        <w:rPr>
          <w:sz w:val="28"/>
          <w:szCs w:val="28"/>
        </w:rPr>
        <w:t xml:space="preserve">общеобразовательных учреждений - 3, дошкольных общеобразовательных учреждений -2, поликлинических учреждений </w:t>
      </w:r>
      <w:r w:rsidR="00B13AD3">
        <w:rPr>
          <w:sz w:val="28"/>
          <w:szCs w:val="28"/>
        </w:rPr>
        <w:t>–</w:t>
      </w:r>
      <w:r w:rsidR="00C342BE">
        <w:rPr>
          <w:sz w:val="28"/>
          <w:szCs w:val="28"/>
        </w:rPr>
        <w:t xml:space="preserve"> 5</w:t>
      </w:r>
      <w:r w:rsidR="00B13AD3">
        <w:rPr>
          <w:sz w:val="28"/>
          <w:szCs w:val="28"/>
        </w:rPr>
        <w:t xml:space="preserve">, </w:t>
      </w:r>
      <w:r w:rsidRPr="008D1F1F">
        <w:rPr>
          <w:sz w:val="28"/>
          <w:szCs w:val="28"/>
        </w:rPr>
        <w:t>объектов</w:t>
      </w:r>
      <w:r w:rsidR="008D1F1F" w:rsidRPr="008D1F1F">
        <w:rPr>
          <w:sz w:val="28"/>
          <w:szCs w:val="28"/>
        </w:rPr>
        <w:t xml:space="preserve"> </w:t>
      </w:r>
      <w:r w:rsidRPr="008D1F1F">
        <w:rPr>
          <w:sz w:val="28"/>
          <w:szCs w:val="28"/>
        </w:rPr>
        <w:t xml:space="preserve">промышленного и гражданского назначения - </w:t>
      </w:r>
      <w:r w:rsidR="00B13AD3">
        <w:rPr>
          <w:sz w:val="28"/>
          <w:szCs w:val="28"/>
        </w:rPr>
        <w:t>40</w:t>
      </w:r>
      <w:r w:rsidRPr="008D1F1F">
        <w:rPr>
          <w:sz w:val="28"/>
          <w:szCs w:val="28"/>
        </w:rPr>
        <w:t xml:space="preserve">, автомобильных дорог и мостовых переходов- </w:t>
      </w:r>
      <w:r w:rsidR="00B13AD3">
        <w:rPr>
          <w:sz w:val="28"/>
          <w:szCs w:val="28"/>
        </w:rPr>
        <w:t>5</w:t>
      </w:r>
      <w:r w:rsidRPr="008D1F1F">
        <w:rPr>
          <w:sz w:val="28"/>
          <w:szCs w:val="28"/>
        </w:rPr>
        <w:t>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 202</w:t>
      </w:r>
      <w:r w:rsidR="00B13AD3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году (по состоянию на </w:t>
      </w:r>
      <w:r w:rsidR="00B13AD3">
        <w:rPr>
          <w:sz w:val="28"/>
          <w:szCs w:val="28"/>
        </w:rPr>
        <w:t>2</w:t>
      </w:r>
      <w:r w:rsidR="00586B18">
        <w:rPr>
          <w:sz w:val="28"/>
          <w:szCs w:val="28"/>
        </w:rPr>
        <w:t>3</w:t>
      </w:r>
      <w:r w:rsidR="00B13AD3">
        <w:rPr>
          <w:sz w:val="28"/>
          <w:szCs w:val="28"/>
        </w:rPr>
        <w:t xml:space="preserve"> сентября 2022</w:t>
      </w:r>
      <w:r w:rsidRPr="008D1F1F">
        <w:rPr>
          <w:sz w:val="28"/>
          <w:szCs w:val="28"/>
        </w:rPr>
        <w:t xml:space="preserve"> года) проведено </w:t>
      </w:r>
      <w:r w:rsidR="00AE2DDB">
        <w:rPr>
          <w:sz w:val="28"/>
          <w:szCs w:val="28"/>
        </w:rPr>
        <w:t>142</w:t>
      </w:r>
      <w:r w:rsidRPr="008D1F1F">
        <w:rPr>
          <w:sz w:val="28"/>
          <w:szCs w:val="28"/>
        </w:rPr>
        <w:t xml:space="preserve"> проверок, из них в соответствии с программами проверок - 1</w:t>
      </w:r>
      <w:r w:rsidR="004438A2">
        <w:rPr>
          <w:sz w:val="28"/>
          <w:szCs w:val="28"/>
        </w:rPr>
        <w:t>3</w:t>
      </w:r>
      <w:r w:rsidR="00AE2DDB">
        <w:rPr>
          <w:sz w:val="28"/>
          <w:szCs w:val="28"/>
        </w:rPr>
        <w:t>9</w:t>
      </w:r>
      <w:r w:rsidRPr="008D1F1F">
        <w:rPr>
          <w:sz w:val="28"/>
          <w:szCs w:val="28"/>
        </w:rPr>
        <w:t xml:space="preserve">, по иным основаниям </w:t>
      </w:r>
      <w:r w:rsidR="004438A2">
        <w:rPr>
          <w:sz w:val="28"/>
          <w:szCs w:val="28"/>
        </w:rPr>
        <w:t>–</w:t>
      </w:r>
      <w:r w:rsidRPr="008D1F1F">
        <w:rPr>
          <w:sz w:val="28"/>
          <w:szCs w:val="28"/>
        </w:rPr>
        <w:t xml:space="preserve"> </w:t>
      </w:r>
      <w:r w:rsidR="004438A2">
        <w:rPr>
          <w:sz w:val="28"/>
          <w:szCs w:val="28"/>
        </w:rPr>
        <w:t>3 (проверка выполнения предписания)</w:t>
      </w:r>
      <w:r w:rsidRPr="008D1F1F">
        <w:rPr>
          <w:sz w:val="28"/>
          <w:szCs w:val="28"/>
        </w:rPr>
        <w:t>.</w:t>
      </w:r>
    </w:p>
    <w:p w:rsidR="004B43B2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В ходе проверок выявлено </w:t>
      </w:r>
      <w:r w:rsidR="00AA3205">
        <w:rPr>
          <w:sz w:val="28"/>
          <w:szCs w:val="28"/>
        </w:rPr>
        <w:t>204</w:t>
      </w:r>
      <w:r w:rsidRPr="008D1F1F">
        <w:rPr>
          <w:sz w:val="28"/>
          <w:szCs w:val="28"/>
        </w:rPr>
        <w:t xml:space="preserve"> нарушени</w:t>
      </w:r>
      <w:r w:rsidR="00AA3205">
        <w:rPr>
          <w:sz w:val="28"/>
          <w:szCs w:val="28"/>
        </w:rPr>
        <w:t>я</w:t>
      </w:r>
      <w:r w:rsidRPr="008D1F1F">
        <w:rPr>
          <w:sz w:val="28"/>
          <w:szCs w:val="28"/>
        </w:rPr>
        <w:t>. По фактам выявленных нарушений требований проектной документации, порядка ведения исполнительной документации, строительного контроля, законодательства о градостроительной деятельности составлено 1</w:t>
      </w:r>
      <w:r w:rsidR="00AE2DDB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протоколов об административном правонарушении, выдано </w:t>
      </w:r>
      <w:r w:rsidR="00AA3205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предписани</w:t>
      </w:r>
      <w:r w:rsidR="00AA3205">
        <w:rPr>
          <w:sz w:val="28"/>
          <w:szCs w:val="28"/>
        </w:rPr>
        <w:t>я</w:t>
      </w:r>
      <w:r w:rsidRPr="008D1F1F">
        <w:rPr>
          <w:sz w:val="28"/>
          <w:szCs w:val="28"/>
        </w:rPr>
        <w:t xml:space="preserve"> об устранении нарушений.</w:t>
      </w:r>
    </w:p>
    <w:p w:rsidR="00586B18" w:rsidRDefault="00586B1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проводились с</w:t>
      </w:r>
      <w:r w:rsidR="00C71B8D">
        <w:rPr>
          <w:sz w:val="28"/>
          <w:szCs w:val="28"/>
        </w:rPr>
        <w:t xml:space="preserve"> учетом особенностей проведения контрольно-надзорных мероприятий, утвержденных постановлением Правительства Российско</w:t>
      </w:r>
      <w:r>
        <w:rPr>
          <w:sz w:val="28"/>
          <w:szCs w:val="28"/>
        </w:rPr>
        <w:t>й Федерации от 10.03.2022 № 336.</w:t>
      </w:r>
    </w:p>
    <w:p w:rsidR="006C09EF" w:rsidRPr="008D1F1F" w:rsidRDefault="00C71B8D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проведен</w:t>
      </w:r>
      <w:r w:rsidR="00AE2DDB">
        <w:rPr>
          <w:sz w:val="28"/>
          <w:szCs w:val="28"/>
        </w:rPr>
        <w:t>о</w:t>
      </w:r>
      <w:r>
        <w:rPr>
          <w:sz w:val="28"/>
          <w:szCs w:val="28"/>
        </w:rPr>
        <w:t xml:space="preserve"> 3</w:t>
      </w:r>
      <w:r w:rsidR="007F087D">
        <w:rPr>
          <w:sz w:val="28"/>
          <w:szCs w:val="28"/>
        </w:rPr>
        <w:t>4</w:t>
      </w:r>
      <w:r>
        <w:rPr>
          <w:sz w:val="28"/>
          <w:szCs w:val="28"/>
        </w:rPr>
        <w:t xml:space="preserve"> профилактически</w:t>
      </w:r>
      <w:r w:rsidR="00AE2DDB">
        <w:rPr>
          <w:sz w:val="28"/>
          <w:szCs w:val="28"/>
        </w:rPr>
        <w:t>х</w:t>
      </w:r>
      <w:r>
        <w:rPr>
          <w:sz w:val="28"/>
          <w:szCs w:val="28"/>
        </w:rPr>
        <w:t xml:space="preserve"> визит</w:t>
      </w:r>
      <w:r w:rsidR="00AE2DDB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586B18">
        <w:rPr>
          <w:sz w:val="28"/>
          <w:szCs w:val="28"/>
        </w:rPr>
        <w:t xml:space="preserve"> из них 33 обязательных,</w:t>
      </w:r>
      <w:r>
        <w:rPr>
          <w:sz w:val="28"/>
          <w:szCs w:val="28"/>
        </w:rPr>
        <w:t xml:space="preserve"> </w:t>
      </w:r>
      <w:r w:rsidR="00586B1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185 консульт</w:t>
      </w:r>
      <w:r w:rsidR="0048743E">
        <w:rPr>
          <w:sz w:val="28"/>
          <w:szCs w:val="28"/>
        </w:rPr>
        <w:t>аций</w:t>
      </w:r>
      <w:r>
        <w:rPr>
          <w:sz w:val="28"/>
          <w:szCs w:val="28"/>
        </w:rPr>
        <w:t>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 202</w:t>
      </w:r>
      <w:r w:rsidR="00AA3205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году случаев причинения юридическими лицами и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при строительстве, реконструкции объектов капитального строительства, в отношении которых Департаментом осуществлялся региональный государственный строительный надзор, не выявлено. Случаев возникновения чрезвычайных ситуаций природного и техногенного характера, на объектах капитального строительства, в отношении которых Департаментом осуществлялся региональный государственный строительный надзор, не было.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Наиболее распространенным видом юридической ответственности в поднадзорной Департаменту сфере является административная ответственность, установленная нормами Кодекса Российской Федерации об административных правонарушениях (далее - КоАП РФ), направленная на предупреждение, выявление и пресечение нарушений законодательства Российской Федерации в сфере рассматриваемых правоотношений.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Анализ составов административных правонарушений КоАП РФ позволяет выделить группу административных правонарушений в строительстве и группу административных правонарушений против порядка управления. К числу первых следует отнести следующие составы: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статья 9.4 - нарушение обязательных требований в области строительства и применения строительных материалов (изделий);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статья 9.5 - нарушение установленного порядка строительства, реконструкции объекта капитального строительства, ввода его в эксплуатацию. Эти нормы непосредственно касаются предмета надзорной деятельности Департамента.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В отношении застройщиков, лиц, осуществляющих строительство, допустивших нарушения, приняты меры административного воздействия в соответствии с КоАП РФ, вынесено </w:t>
      </w:r>
      <w:r w:rsidR="00586B18">
        <w:rPr>
          <w:sz w:val="28"/>
          <w:szCs w:val="28"/>
        </w:rPr>
        <w:t>8</w:t>
      </w:r>
      <w:r w:rsidRPr="008D1F1F">
        <w:rPr>
          <w:sz w:val="28"/>
          <w:szCs w:val="28"/>
        </w:rPr>
        <w:t xml:space="preserve"> постановлений о привлечении к административной ответственности.</w:t>
      </w:r>
    </w:p>
    <w:p w:rsidR="004B43B2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По статье 9.4 КоАП РФ вынесены наказания в отношении </w:t>
      </w:r>
      <w:r w:rsidR="00AA3205">
        <w:rPr>
          <w:sz w:val="28"/>
          <w:szCs w:val="28"/>
        </w:rPr>
        <w:t>5</w:t>
      </w:r>
      <w:r w:rsidRPr="008D1F1F">
        <w:rPr>
          <w:sz w:val="28"/>
          <w:szCs w:val="28"/>
        </w:rPr>
        <w:t xml:space="preserve"> юридических лиц</w:t>
      </w:r>
      <w:r w:rsidR="00AA3205" w:rsidRPr="00AA3205">
        <w:rPr>
          <w:sz w:val="28"/>
          <w:szCs w:val="28"/>
        </w:rPr>
        <w:t xml:space="preserve"> </w:t>
      </w:r>
      <w:r w:rsidR="00AA3205" w:rsidRPr="008D1F1F">
        <w:rPr>
          <w:sz w:val="28"/>
          <w:szCs w:val="28"/>
        </w:rPr>
        <w:t>в виде предупреждения</w:t>
      </w:r>
      <w:r w:rsidRPr="008D1F1F">
        <w:rPr>
          <w:sz w:val="28"/>
          <w:szCs w:val="28"/>
        </w:rPr>
        <w:t>.</w:t>
      </w:r>
    </w:p>
    <w:p w:rsidR="00C64F5A" w:rsidRPr="008D1F1F" w:rsidRDefault="00C64F5A" w:rsidP="00C64F5A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ч. 2 статьи 9.5 </w:t>
      </w:r>
      <w:r w:rsidRPr="008D1F1F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вынесены наказания в отношении 1 юридического лица в виде штрафа                                     (3 постановления) на общую сумму 150, 0 тысяч рублей.</w:t>
      </w:r>
    </w:p>
    <w:p w:rsidR="004B43B2" w:rsidRPr="008D1F1F" w:rsidRDefault="00BF6010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года с</w:t>
      </w:r>
      <w:r w:rsidR="006F1B28" w:rsidRPr="008D1F1F">
        <w:rPr>
          <w:sz w:val="28"/>
          <w:szCs w:val="28"/>
        </w:rPr>
        <w:t xml:space="preserve">умма взысканных административных штрафов составила </w:t>
      </w:r>
      <w:r w:rsidR="006137E7">
        <w:rPr>
          <w:sz w:val="28"/>
          <w:szCs w:val="28"/>
        </w:rPr>
        <w:t xml:space="preserve">605 </w:t>
      </w:r>
      <w:r w:rsidR="006F1B28" w:rsidRPr="008D1F1F">
        <w:rPr>
          <w:sz w:val="28"/>
          <w:szCs w:val="28"/>
        </w:rPr>
        <w:t xml:space="preserve">000 рублей. В службу судебных приставов для возбуждения исполнительного производства направлено </w:t>
      </w:r>
      <w:r w:rsidR="006137E7">
        <w:rPr>
          <w:sz w:val="28"/>
          <w:szCs w:val="28"/>
        </w:rPr>
        <w:t>6</w:t>
      </w:r>
      <w:r w:rsidR="006F1B28" w:rsidRPr="008D1F1F">
        <w:rPr>
          <w:sz w:val="28"/>
          <w:szCs w:val="28"/>
        </w:rPr>
        <w:t xml:space="preserve"> постановлени</w:t>
      </w:r>
      <w:r w:rsidR="006137E7">
        <w:rPr>
          <w:sz w:val="28"/>
          <w:szCs w:val="28"/>
        </w:rPr>
        <w:t>й</w:t>
      </w:r>
      <w:r w:rsidR="006F1B28" w:rsidRPr="008D1F1F">
        <w:rPr>
          <w:sz w:val="28"/>
          <w:szCs w:val="28"/>
        </w:rPr>
        <w:t xml:space="preserve"> на общую сумму </w:t>
      </w:r>
      <w:r w:rsidR="006137E7">
        <w:rPr>
          <w:sz w:val="28"/>
          <w:szCs w:val="28"/>
        </w:rPr>
        <w:t>1 0</w:t>
      </w:r>
      <w:r>
        <w:rPr>
          <w:sz w:val="28"/>
          <w:szCs w:val="28"/>
        </w:rPr>
        <w:t>00 000 рублей, по 5 постановлениям штрафы взысканы на сумму 500 000 рублей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 202</w:t>
      </w:r>
      <w:r w:rsidR="006137E7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году выдано </w:t>
      </w:r>
      <w:r w:rsidR="006137E7">
        <w:rPr>
          <w:sz w:val="28"/>
          <w:szCs w:val="28"/>
        </w:rPr>
        <w:t>1</w:t>
      </w:r>
      <w:r w:rsidRPr="008D1F1F">
        <w:rPr>
          <w:sz w:val="28"/>
          <w:szCs w:val="28"/>
        </w:rPr>
        <w:t>7 заключений о соответствии требованиям проектной документации, в том числе</w:t>
      </w:r>
      <w:r w:rsidR="006137E7">
        <w:rPr>
          <w:sz w:val="28"/>
          <w:szCs w:val="28"/>
        </w:rPr>
        <w:t xml:space="preserve"> 16 </w:t>
      </w:r>
      <w:r w:rsidRPr="008D1F1F">
        <w:rPr>
          <w:sz w:val="28"/>
          <w:szCs w:val="28"/>
        </w:rPr>
        <w:t xml:space="preserve"> заключени</w:t>
      </w:r>
      <w:r w:rsidR="00C7074C">
        <w:rPr>
          <w:sz w:val="28"/>
          <w:szCs w:val="28"/>
        </w:rPr>
        <w:t>я</w:t>
      </w:r>
      <w:r w:rsidRPr="008D1F1F">
        <w:rPr>
          <w:sz w:val="28"/>
          <w:szCs w:val="28"/>
        </w:rPr>
        <w:t xml:space="preserve"> по многоквартирным жилым домам. В отношении </w:t>
      </w:r>
      <w:r w:rsidR="006137E7">
        <w:rPr>
          <w:sz w:val="28"/>
          <w:szCs w:val="28"/>
        </w:rPr>
        <w:t>4</w:t>
      </w:r>
      <w:r w:rsidRPr="008D1F1F">
        <w:rPr>
          <w:sz w:val="28"/>
          <w:szCs w:val="28"/>
        </w:rPr>
        <w:t xml:space="preserve"> объектов застройщикам </w:t>
      </w:r>
      <w:r w:rsidR="00C64F5A">
        <w:rPr>
          <w:sz w:val="28"/>
          <w:szCs w:val="28"/>
        </w:rPr>
        <w:t>были выданы решения об отказе</w:t>
      </w:r>
      <w:r w:rsidRPr="008D1F1F">
        <w:rPr>
          <w:sz w:val="28"/>
          <w:szCs w:val="28"/>
        </w:rPr>
        <w:t xml:space="preserve"> в выдаче заключени</w:t>
      </w:r>
      <w:r w:rsidR="00C64F5A">
        <w:rPr>
          <w:sz w:val="28"/>
          <w:szCs w:val="28"/>
        </w:rPr>
        <w:t>я</w:t>
      </w:r>
      <w:r w:rsidRPr="008D1F1F">
        <w:rPr>
          <w:sz w:val="28"/>
          <w:szCs w:val="28"/>
        </w:rPr>
        <w:t xml:space="preserve"> о соответствии</w:t>
      </w:r>
      <w:r w:rsidR="00C64F5A">
        <w:rPr>
          <w:sz w:val="28"/>
          <w:szCs w:val="28"/>
        </w:rPr>
        <w:t>.</w:t>
      </w:r>
      <w:r w:rsidRPr="008D1F1F">
        <w:rPr>
          <w:sz w:val="28"/>
          <w:szCs w:val="28"/>
        </w:rPr>
        <w:t xml:space="preserve"> </w:t>
      </w:r>
      <w:r w:rsidR="00C64F5A">
        <w:rPr>
          <w:sz w:val="28"/>
          <w:szCs w:val="28"/>
        </w:rPr>
        <w:t>Основанием для отказа являлось не завершение работ по строительству,</w:t>
      </w:r>
      <w:r w:rsidR="00C7074C">
        <w:rPr>
          <w:sz w:val="28"/>
          <w:szCs w:val="28"/>
        </w:rPr>
        <w:t xml:space="preserve"> реконструкции в полном объеме, предусмотренном проектной документацией.</w:t>
      </w:r>
      <w:r w:rsidR="00C64F5A">
        <w:rPr>
          <w:sz w:val="28"/>
          <w:szCs w:val="28"/>
        </w:rPr>
        <w:t xml:space="preserve"> </w:t>
      </w:r>
      <w:r w:rsidRPr="008D1F1F">
        <w:rPr>
          <w:sz w:val="28"/>
          <w:szCs w:val="28"/>
        </w:rPr>
        <w:t xml:space="preserve"> </w:t>
      </w:r>
      <w:r w:rsidR="006137E7">
        <w:rPr>
          <w:sz w:val="28"/>
          <w:szCs w:val="28"/>
        </w:rPr>
        <w:t>Выдано 1 п</w:t>
      </w:r>
      <w:r w:rsidRPr="008D1F1F">
        <w:rPr>
          <w:sz w:val="28"/>
          <w:szCs w:val="28"/>
        </w:rPr>
        <w:t>редостережени</w:t>
      </w:r>
      <w:r w:rsidR="006137E7">
        <w:rPr>
          <w:sz w:val="28"/>
          <w:szCs w:val="28"/>
        </w:rPr>
        <w:t>е</w:t>
      </w:r>
      <w:r w:rsidRPr="008D1F1F">
        <w:rPr>
          <w:sz w:val="28"/>
          <w:szCs w:val="28"/>
        </w:rPr>
        <w:t>.</w:t>
      </w:r>
      <w:r w:rsidR="00C64F5A">
        <w:rPr>
          <w:sz w:val="28"/>
          <w:szCs w:val="28"/>
        </w:rPr>
        <w:t xml:space="preserve"> 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Анализ правонарушений за 202</w:t>
      </w:r>
      <w:r w:rsidR="00BF2BE6">
        <w:rPr>
          <w:sz w:val="28"/>
          <w:szCs w:val="28"/>
        </w:rPr>
        <w:t>1</w:t>
      </w:r>
      <w:r w:rsidRPr="008D1F1F">
        <w:rPr>
          <w:sz w:val="28"/>
          <w:szCs w:val="28"/>
        </w:rPr>
        <w:t>-202</w:t>
      </w:r>
      <w:r w:rsidR="00481430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гг. показывает, что основной причиной, отрицательно влияющей на качество и безопасность строительства, реконструкции объектов капитального строительства, является: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систематически повторяющиеся нарушения требований градостроительного законодательства, в том числе технических регламентов и проектной документации вследствие организации строительного производства (отсутствие системного подхода застройщика и лица, осуществляющего строительство, к организации строительства, нацеленного на качество и безопасность строительства, реконструкции объекта капитального строительства, формальная организация строительного контроля, производственного контроля, входного контроля поставляемых на строительную площадку строительных материалов (изделий), экономия средств в содержании строительных площадок, применение неквалифицированной рабочей силы).</w:t>
      </w:r>
    </w:p>
    <w:p w:rsidR="00C7074C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По результату анализа нарушений обязательных требований застройщикам, лицам, осуществляющим строительство, даны рекомендации по устранению причин, факторов и условий, способствующих нарушениям обязательных требований: 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1) неукоснительно соблюдать обязательные требования нормативных правовых актов по организации строительства (статьи 52, 53 Градостроительного кодекса РФ, нормативные документы, включенные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РФ от 04.07.2020 № 985);</w:t>
      </w:r>
    </w:p>
    <w:p w:rsidR="004B43B2" w:rsidRPr="008D1F1F" w:rsidRDefault="006F1B28" w:rsidP="008D1F1F">
      <w:pPr>
        <w:pStyle w:val="21"/>
        <w:numPr>
          <w:ilvl w:val="0"/>
          <w:numId w:val="6"/>
        </w:numPr>
        <w:shd w:val="clear" w:color="auto" w:fill="auto"/>
        <w:tabs>
          <w:tab w:val="left" w:pos="1071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организовать работу по ведению строительного контроля в процессе строительства объекта в соответствии с 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№ 468, в том числе по выстраиванию системы внутреннего производственного контроля, входного контроля поставляемых материалов и конструкций;</w:t>
      </w:r>
    </w:p>
    <w:p w:rsidR="004B43B2" w:rsidRPr="008D1F1F" w:rsidRDefault="006F1B28" w:rsidP="008D1F1F">
      <w:pPr>
        <w:pStyle w:val="21"/>
        <w:numPr>
          <w:ilvl w:val="0"/>
          <w:numId w:val="6"/>
        </w:numPr>
        <w:shd w:val="clear" w:color="auto" w:fill="auto"/>
        <w:tabs>
          <w:tab w:val="left" w:pos="1062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наладить систему повышения профессионального уровня рабочих кадров и инженерно-технических работников организации;</w:t>
      </w:r>
    </w:p>
    <w:p w:rsidR="004B43B2" w:rsidRPr="008D1F1F" w:rsidRDefault="006F1B28" w:rsidP="008D1F1F">
      <w:pPr>
        <w:pStyle w:val="21"/>
        <w:numPr>
          <w:ilvl w:val="0"/>
          <w:numId w:val="6"/>
        </w:numPr>
        <w:shd w:val="clear" w:color="auto" w:fill="auto"/>
        <w:tabs>
          <w:tab w:val="left" w:pos="109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вести мониторинг за изменениями и нововведениями, касающимися нормативных требований в сфере строительства и своевременно принимать их к исполнению.</w:t>
      </w:r>
    </w:p>
    <w:p w:rsidR="004B43B2" w:rsidRPr="008D1F1F" w:rsidRDefault="00C7074C" w:rsidP="00C7074C">
      <w:pPr>
        <w:pStyle w:val="21"/>
        <w:shd w:val="clear" w:color="auto" w:fill="auto"/>
        <w:tabs>
          <w:tab w:val="left" w:pos="1057"/>
        </w:tabs>
        <w:spacing w:before="0" w:after="0" w:line="240" w:lineRule="auto"/>
        <w:ind w:left="1843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F1B28" w:rsidRPr="008D1F1F">
        <w:rPr>
          <w:sz w:val="28"/>
          <w:szCs w:val="28"/>
        </w:rPr>
        <w:t>В 202</w:t>
      </w:r>
      <w:r w:rsidR="008523BD">
        <w:rPr>
          <w:sz w:val="28"/>
          <w:szCs w:val="28"/>
        </w:rPr>
        <w:t>2</w:t>
      </w:r>
      <w:r w:rsidR="006F1B28" w:rsidRPr="008D1F1F">
        <w:rPr>
          <w:sz w:val="28"/>
          <w:szCs w:val="28"/>
        </w:rPr>
        <w:t xml:space="preserve"> году Департаментом были проведены следующие мероприятия по профилактике нарушений обязательных требований:</w:t>
      </w:r>
    </w:p>
    <w:p w:rsidR="004B43B2" w:rsidRPr="00C7074C" w:rsidRDefault="006F1B28" w:rsidP="001E4DAB">
      <w:pPr>
        <w:pStyle w:val="21"/>
        <w:numPr>
          <w:ilvl w:val="0"/>
          <w:numId w:val="7"/>
        </w:numPr>
        <w:shd w:val="clear" w:color="auto" w:fill="auto"/>
        <w:tabs>
          <w:tab w:val="left" w:pos="1086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C7074C">
        <w:rPr>
          <w:sz w:val="28"/>
          <w:szCs w:val="28"/>
        </w:rPr>
        <w:t>проведены рабочие совещания, консультации по вопросам осуществления государ</w:t>
      </w:r>
      <w:r w:rsidR="00C7074C" w:rsidRPr="00C7074C">
        <w:rPr>
          <w:sz w:val="28"/>
          <w:szCs w:val="28"/>
        </w:rPr>
        <w:t xml:space="preserve">ственного строительного надзора, </w:t>
      </w:r>
      <w:r w:rsidRPr="00C7074C">
        <w:rPr>
          <w:sz w:val="28"/>
          <w:szCs w:val="28"/>
        </w:rPr>
        <w:t>соблюдения технических регламентов;</w:t>
      </w:r>
    </w:p>
    <w:p w:rsidR="004B43B2" w:rsidRPr="008D1F1F" w:rsidRDefault="006F1B28" w:rsidP="008D1F1F">
      <w:pPr>
        <w:pStyle w:val="21"/>
        <w:numPr>
          <w:ilvl w:val="0"/>
          <w:numId w:val="7"/>
        </w:numPr>
        <w:shd w:val="clear" w:color="auto" w:fill="auto"/>
        <w:tabs>
          <w:tab w:val="left" w:pos="109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индивидуальные встречи с руководителями организаций застройщиков, технических заказчиков, лиц, осуществляющих строительство, с целью разбора конкретных сложившихся негативных ситуаций на объектах капитального строительства, и принятия неотложных мер по пресечению нарушений;</w:t>
      </w:r>
    </w:p>
    <w:p w:rsidR="004B43B2" w:rsidRPr="008D1F1F" w:rsidRDefault="006F1B28" w:rsidP="008D1F1F">
      <w:pPr>
        <w:pStyle w:val="21"/>
        <w:numPr>
          <w:ilvl w:val="0"/>
          <w:numId w:val="7"/>
        </w:numPr>
        <w:shd w:val="clear" w:color="auto" w:fill="auto"/>
        <w:tabs>
          <w:tab w:val="left" w:pos="109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мониторинг изменений и актуализация размещенных на официальном сайте Департамента в сети «Интернет» нормативных правовых актов или их отдельных частей, включенных в перечень актов, содержащих обязательные требования, соблюдение которых оценивается при проведении мероприятий по надзору при осуществлении регионального государственного строительного надзора;</w:t>
      </w:r>
    </w:p>
    <w:p w:rsidR="004B43B2" w:rsidRPr="008D1F1F" w:rsidRDefault="006F1B28" w:rsidP="008D1F1F">
      <w:pPr>
        <w:pStyle w:val="21"/>
        <w:numPr>
          <w:ilvl w:val="0"/>
          <w:numId w:val="7"/>
        </w:numPr>
        <w:shd w:val="clear" w:color="auto" w:fill="auto"/>
        <w:tabs>
          <w:tab w:val="left" w:pos="1095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размещение на официальном сайте Департамента в сети «Интернет» результатов надзорной деятельности, с указанием наиболее часто встречающихся нарушений,</w:t>
      </w:r>
    </w:p>
    <w:p w:rsidR="004B43B2" w:rsidRPr="008D1F1F" w:rsidRDefault="00C7074C" w:rsidP="00C7074C">
      <w:pPr>
        <w:pStyle w:val="21"/>
        <w:shd w:val="clear" w:color="auto" w:fill="auto"/>
        <w:tabs>
          <w:tab w:val="left" w:pos="1073"/>
        </w:tabs>
        <w:spacing w:before="0" w:after="0" w:line="24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="006F1B28" w:rsidRPr="008D1F1F">
        <w:rPr>
          <w:sz w:val="28"/>
          <w:szCs w:val="28"/>
        </w:rPr>
        <w:t>Подконтрольными субъектами при проведении надзорных мероприятий являются юридические лица, индивидуальные предприниматели, должностные и физические лица, осуществляющие строительство, реконструкцию объектов капитального строительства, подлежащих региональному государственному строительному надзору. За отчетный период количество юридических лиц и индивидуальных предпринимателей составило 62 субъекта.</w:t>
      </w:r>
    </w:p>
    <w:p w:rsidR="004B43B2" w:rsidRPr="008D1F1F" w:rsidRDefault="00C7074C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F1B28" w:rsidRPr="008D1F1F">
        <w:rPr>
          <w:sz w:val="28"/>
          <w:szCs w:val="28"/>
        </w:rPr>
        <w:t>. Ключевыми рисками являются возможные негативные последствия несоблюдения юридическими лицами, индивидуальными предпринимателями обязательных требований при строительстве, реконструкции объектов капитального строительства, оценка соблюдения которых является предметом регионального государственного строительного надзора.</w:t>
      </w:r>
    </w:p>
    <w:p w:rsidR="006A501E" w:rsidRDefault="006A501E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</w:p>
    <w:p w:rsidR="006A501E" w:rsidRDefault="006A501E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</w:p>
    <w:p w:rsidR="006A501E" w:rsidRDefault="006A501E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</w:p>
    <w:p w:rsidR="004B43B2" w:rsidRPr="008D1F1F" w:rsidRDefault="00C7074C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F1B28" w:rsidRPr="008D1F1F">
        <w:rPr>
          <w:sz w:val="28"/>
          <w:szCs w:val="28"/>
        </w:rPr>
        <w:t>. Отчетные показатели профилактических мероприятий, осуществляемых Департаментом в 202</w:t>
      </w:r>
      <w:r w:rsidR="00BF6010">
        <w:rPr>
          <w:sz w:val="28"/>
          <w:szCs w:val="28"/>
        </w:rPr>
        <w:t>2</w:t>
      </w:r>
      <w:r w:rsidR="006F1B28" w:rsidRPr="008D1F1F">
        <w:rPr>
          <w:sz w:val="28"/>
          <w:szCs w:val="28"/>
        </w:rPr>
        <w:t xml:space="preserve"> году (</w:t>
      </w:r>
      <w:r w:rsidR="00BF6010">
        <w:rPr>
          <w:sz w:val="28"/>
          <w:szCs w:val="28"/>
        </w:rPr>
        <w:t>22</w:t>
      </w:r>
      <w:r w:rsidR="006F1B28" w:rsidRPr="008D1F1F">
        <w:rPr>
          <w:sz w:val="28"/>
          <w:szCs w:val="28"/>
        </w:rPr>
        <w:t>.</w:t>
      </w:r>
      <w:r w:rsidR="00BF6010">
        <w:rPr>
          <w:sz w:val="28"/>
          <w:szCs w:val="28"/>
        </w:rPr>
        <w:t>09</w:t>
      </w:r>
      <w:r w:rsidR="006F1B28" w:rsidRPr="008D1F1F">
        <w:rPr>
          <w:sz w:val="28"/>
          <w:szCs w:val="28"/>
        </w:rPr>
        <w:t>.202</w:t>
      </w:r>
      <w:r w:rsidR="00BF6010">
        <w:rPr>
          <w:sz w:val="28"/>
          <w:szCs w:val="28"/>
        </w:rPr>
        <w:t>2</w:t>
      </w:r>
      <w:r w:rsidR="006F1B28" w:rsidRPr="008D1F1F">
        <w:rPr>
          <w:sz w:val="28"/>
          <w:szCs w:val="28"/>
        </w:rPr>
        <w:t>):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42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доля подконтрольных субъектов, совершивших однородные правонарушения, от общего количества участников строительства объектов капитального строительства, подлежащих региональному государственному строительному надзору - 3 % (подконтрольные субъекты, совершившие два и более однородных правонарушения в отчетном периоде - </w:t>
      </w:r>
      <w:r w:rsidRPr="008D1F1F">
        <w:rPr>
          <w:rStyle w:val="214pt"/>
        </w:rPr>
        <w:t>2</w:t>
      </w:r>
      <w:r w:rsidRPr="008D1F1F">
        <w:rPr>
          <w:rStyle w:val="216pt-1pt"/>
          <w:sz w:val="28"/>
          <w:szCs w:val="28"/>
        </w:rPr>
        <w:t xml:space="preserve"> </w:t>
      </w:r>
      <w:r w:rsidR="00F16D07">
        <w:rPr>
          <w:rStyle w:val="216pt-1pt"/>
          <w:sz w:val="28"/>
          <w:szCs w:val="28"/>
        </w:rPr>
        <w:t>);</w:t>
      </w:r>
    </w:p>
    <w:p w:rsidR="004B43B2" w:rsidRPr="008D1F1F" w:rsidRDefault="00F16D07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6F1B28" w:rsidRPr="008D1F1F">
        <w:rPr>
          <w:sz w:val="28"/>
          <w:szCs w:val="28"/>
        </w:rPr>
        <w:t>- общее количество подконтрольных субъектов;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3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доля административных наказаний в виде предупреждения от общего количества вынесенных постановлений и о назначении административного наказания - </w:t>
      </w:r>
      <w:r w:rsidR="00C7074C">
        <w:rPr>
          <w:sz w:val="28"/>
          <w:szCs w:val="28"/>
        </w:rPr>
        <w:t>63</w:t>
      </w:r>
      <w:r w:rsidRPr="008D1F1F">
        <w:rPr>
          <w:sz w:val="28"/>
          <w:szCs w:val="28"/>
        </w:rPr>
        <w:t xml:space="preserve"> </w:t>
      </w:r>
      <w:r w:rsidRPr="008D1F1F">
        <w:rPr>
          <w:rStyle w:val="2-2pt"/>
          <w:sz w:val="28"/>
          <w:szCs w:val="28"/>
        </w:rPr>
        <w:t>%</w:t>
      </w:r>
      <w:r w:rsidRPr="008D1F1F">
        <w:rPr>
          <w:sz w:val="28"/>
          <w:szCs w:val="28"/>
        </w:rPr>
        <w:t xml:space="preserve"> (вынесено </w:t>
      </w:r>
      <w:r w:rsidR="008523BD">
        <w:rPr>
          <w:sz w:val="28"/>
          <w:szCs w:val="28"/>
        </w:rPr>
        <w:t>5</w:t>
      </w:r>
      <w:r w:rsidRPr="008D1F1F">
        <w:rPr>
          <w:sz w:val="28"/>
          <w:szCs w:val="28"/>
        </w:rPr>
        <w:t xml:space="preserve"> постановлений в виде предупреждения</w:t>
      </w:r>
      <w:r w:rsidR="00C7074C">
        <w:rPr>
          <w:sz w:val="28"/>
          <w:szCs w:val="28"/>
        </w:rPr>
        <w:t xml:space="preserve"> из 8</w:t>
      </w:r>
      <w:r w:rsidRPr="008D1F1F">
        <w:rPr>
          <w:sz w:val="28"/>
          <w:szCs w:val="28"/>
        </w:rPr>
        <w:t>).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Одной из целей профилактической работы является сокращение количества случаев повторного нарушения обязательных требований в области регионального государственного строительного надзора, поскольку повторное совершение нарушения одним и тем же субъектом градостроительной деятельности свидетельствует о недостаточном понимании указанным лицом того, что строительная деятельность является опасной для окружающей среды и третьих лиц, и что не соблюдение обязательных требований повышает риск причинения вреда жизни и здоровью граждан. В связи с изложенным, и с учетом того, что количество подконтрольных субъектов по отчетным годам меняется из-за количества поднадзорных объектов капитального строительства, Департаментом показатель «Доля подконтрольных субъектов, совершивших однородные правонарушения, от общего количества участников строительства объектов капитального строительства, подлежащих региональному государственному строительному надзору» выбран в качестве отчетного.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 xml:space="preserve">При административном производстве департаментом принималась во внимание ключевая цель программы «Реформа контрольно-надзорной деятельности» - снижение административной, а также финансовой нагрузки на малый бизнес, а также профилактика нарушений обязательных требований. Так, из </w:t>
      </w:r>
      <w:r w:rsidR="00C7074C">
        <w:rPr>
          <w:sz w:val="28"/>
          <w:szCs w:val="28"/>
        </w:rPr>
        <w:t>8</w:t>
      </w:r>
      <w:r w:rsidRPr="008D1F1F">
        <w:rPr>
          <w:sz w:val="28"/>
          <w:szCs w:val="28"/>
        </w:rPr>
        <w:t xml:space="preserve"> вынесенных постановлений о привлечении виновных лиц к административной ответственности, 5 постановлений в виде предупреждения (</w:t>
      </w:r>
      <w:r w:rsidR="00C7074C">
        <w:rPr>
          <w:sz w:val="28"/>
          <w:szCs w:val="28"/>
        </w:rPr>
        <w:t>63</w:t>
      </w:r>
      <w:r w:rsidRPr="008D1F1F">
        <w:rPr>
          <w:sz w:val="28"/>
          <w:szCs w:val="28"/>
        </w:rPr>
        <w:t xml:space="preserve"> % от общего количества вынесенных постановлений).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 связи со значимостью данного направления профилактической работы показатель «Доля административных наказаний в виде предупреждения от общего количества вынесенных постановлений и о назначении административного наказания» выбран департаментом в качестве отчетного.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 учетом проведенных профилактических мероприятий, предусмотренных программой профилактики при осуществлении регионального государственного строительного надзора достигнуто целевое значение Паспорта ключевого показателя, утвержденного приказом Департамента строительства, ЖКХ и ТЭК Костромской области от 10.12.2019 года № 739 (Уровень аварийных ситуаций на объектах капитального строительства с причинением вреда жизни, здоровью и имуществу граждан, имуществу организаций, имуществу государства, если на указанных объектах осуществляется региональный государственный строительный надзор и аварийная ситуация возникла по причине нарушений, допущенных при строительстве объекта - 0).</w:t>
      </w:r>
    </w:p>
    <w:p w:rsidR="004B43B2" w:rsidRPr="008D1F1F" w:rsidRDefault="006F1B28" w:rsidP="008D1F1F">
      <w:pPr>
        <w:pStyle w:val="30"/>
        <w:shd w:val="clear" w:color="auto" w:fill="auto"/>
        <w:spacing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Проведенный анализ показал, что основными причинами, факторами и условиями, способствующими нарушению обязательных требований подконтрольными субъектами Костромской области, являются: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недостаточно сформировано понимание исполнения обязательных требований у подконтрольных субъектов;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необходимость информирования подконтрольных субъектов по вопросам соблюдения обязательных требований;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8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необходимость доработки системы обратной связи с подконтрольными субъектами по вопросам применения обязательных требований, в том числе с использованием информационно-телекоммуникационных технологий.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 целом по итогам 202</w:t>
      </w:r>
      <w:r w:rsidR="008523BD">
        <w:rPr>
          <w:sz w:val="28"/>
          <w:szCs w:val="28"/>
        </w:rPr>
        <w:t>2</w:t>
      </w:r>
      <w:r w:rsidRPr="008D1F1F">
        <w:rPr>
          <w:sz w:val="28"/>
          <w:szCs w:val="28"/>
        </w:rPr>
        <w:t xml:space="preserve"> года считаем возможным признать программу профилактики выполненной.</w:t>
      </w:r>
    </w:p>
    <w:p w:rsidR="004B43B2" w:rsidRPr="008D1F1F" w:rsidRDefault="006F1B28" w:rsidP="008D1F1F">
      <w:pPr>
        <w:pStyle w:val="30"/>
        <w:shd w:val="clear" w:color="auto" w:fill="auto"/>
        <w:spacing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Ожидаемые конечные результаты реализации программы профилактики: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снижение рисков причинения вреда охраняемым законом ценностям;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увеличение доли законопослушных подконтрольных субъектов;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развитие системы профилактических мероприятий контрольно-надзорного органа;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внедрение различных способов профилактики;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повышение прозрачности деятельности контрольно-надзорного органа;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уменьшение административной нагрузки на подконтрольные субъекты;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повышение уровня правовой грамотности подконтрольных субъектов;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обеспечение единообразия понимания предмета контроля подконтрольными субъектами;</w:t>
      </w:r>
    </w:p>
    <w:p w:rsidR="005D7478" w:rsidRDefault="005D7478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bookmarkStart w:id="5" w:name="bookmark4"/>
    </w:p>
    <w:p w:rsidR="004B43B2" w:rsidRPr="008D1F1F" w:rsidRDefault="006F1B28" w:rsidP="008D1F1F">
      <w:pPr>
        <w:pStyle w:val="10"/>
        <w:shd w:val="clear" w:color="auto" w:fill="auto"/>
        <w:spacing w:before="0" w:line="240" w:lineRule="auto"/>
        <w:ind w:left="1134" w:right="567" w:firstLine="709"/>
        <w:outlineLvl w:val="9"/>
        <w:rPr>
          <w:sz w:val="28"/>
          <w:szCs w:val="28"/>
        </w:rPr>
      </w:pPr>
      <w:r w:rsidRPr="008D1F1F">
        <w:rPr>
          <w:sz w:val="28"/>
          <w:szCs w:val="28"/>
        </w:rPr>
        <w:t>Раздел 3. Цели и задачи реализации программы профилактики в рамках осуществления</w:t>
      </w:r>
      <w:r w:rsidRPr="008D1F1F">
        <w:rPr>
          <w:sz w:val="28"/>
          <w:szCs w:val="28"/>
        </w:rPr>
        <w:br/>
        <w:t>регионального государственного строительного надзора</w:t>
      </w:r>
      <w:bookmarkEnd w:id="5"/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rStyle w:val="20"/>
          <w:sz w:val="28"/>
          <w:szCs w:val="28"/>
        </w:rPr>
        <w:t>Целью разработки программы профилактики нарушения обязательных требований</w:t>
      </w:r>
      <w:r w:rsidRPr="008D1F1F">
        <w:rPr>
          <w:sz w:val="28"/>
          <w:szCs w:val="28"/>
        </w:rPr>
        <w:t xml:space="preserve"> являются: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1017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73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9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9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rStyle w:val="20"/>
          <w:sz w:val="28"/>
          <w:szCs w:val="28"/>
        </w:rPr>
        <w:t>Задачами программы профилактики нарушения обязательных требований</w:t>
      </w:r>
      <w:r w:rsidRPr="008D1F1F">
        <w:rPr>
          <w:sz w:val="28"/>
          <w:szCs w:val="28"/>
        </w:rPr>
        <w:t xml:space="preserve"> являются: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4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выявление факторов, причин и условий, способствующих причинению вреда жизни и здоровью граждан, материального ущерба, иного ущерба при осуществлении строительства, реконструкции объектов капитального строительства, в отношении которых предусмотрено осуществление регионального государственного строительного надзора, определения способов устранения или снижения риска их возникновения;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4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4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требований) и, как следствие, предотвращение рисков причинения вреда охраняемым законом ценностям в подконтрольной сфере общественных отношений);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4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повышение информированности контролируемых лиц о действующих обязательных требованиях и способах их соблюдения.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4B43B2" w:rsidRPr="008D1F1F" w:rsidRDefault="006F1B28" w:rsidP="008D1F1F">
      <w:pPr>
        <w:pStyle w:val="21"/>
        <w:shd w:val="clear" w:color="auto" w:fill="auto"/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rStyle w:val="20"/>
          <w:sz w:val="28"/>
          <w:szCs w:val="28"/>
        </w:rPr>
        <w:t>Ожидаемые конечные результаты реализации программы профилактики нарушения обязательных требований: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55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снижение рисков причинения вреда жизни и здоровью граждан, материального ущерба, иного ущерба при осуществлении строительства, реконструкции объектов капитального строительства, в отношении которых предусмотрено осуществление регионального государственного строительного надзора;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снижение количества нарушений обязательных требований, оценка соблюдения которых является предметом регионального государственного строительного надзора;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требованиях в сфере регионального государственного строительного надзора;</w:t>
      </w:r>
    </w:p>
    <w:p w:rsidR="004B43B2" w:rsidRPr="008D1F1F" w:rsidRDefault="006F1B28" w:rsidP="008D1F1F">
      <w:pPr>
        <w:pStyle w:val="21"/>
        <w:numPr>
          <w:ilvl w:val="0"/>
          <w:numId w:val="8"/>
        </w:numPr>
        <w:shd w:val="clear" w:color="auto" w:fill="auto"/>
        <w:tabs>
          <w:tab w:val="left" w:pos="960"/>
        </w:tabs>
        <w:spacing w:before="0" w:after="0" w:line="240" w:lineRule="auto"/>
        <w:ind w:left="1134" w:right="567" w:firstLine="709"/>
        <w:jc w:val="both"/>
        <w:rPr>
          <w:sz w:val="28"/>
          <w:szCs w:val="28"/>
        </w:rPr>
      </w:pPr>
      <w:r w:rsidRPr="008D1F1F">
        <w:rPr>
          <w:sz w:val="28"/>
          <w:szCs w:val="28"/>
        </w:rPr>
        <w:t>повышение уровня ответственности подконтрольных субъектов за соблюдение обязательных требований и законодательства, регулирующего правоотношения в области регионального государственного строительного надзора.</w:t>
      </w:r>
    </w:p>
    <w:p w:rsidR="008D1F1F" w:rsidRDefault="008D1F1F" w:rsidP="000017E1">
      <w:pPr>
        <w:pStyle w:val="10"/>
        <w:shd w:val="clear" w:color="auto" w:fill="auto"/>
        <w:spacing w:before="0" w:line="260" w:lineRule="exact"/>
        <w:ind w:left="20"/>
      </w:pPr>
      <w:bookmarkStart w:id="6" w:name="bookmark5"/>
    </w:p>
    <w:p w:rsidR="008D1F1F" w:rsidRDefault="008523BD" w:rsidP="000017E1">
      <w:pPr>
        <w:pStyle w:val="10"/>
        <w:shd w:val="clear" w:color="auto" w:fill="auto"/>
        <w:spacing w:before="0" w:line="260" w:lineRule="exact"/>
        <w:ind w:left="20"/>
      </w:pPr>
      <w:r>
        <w:t>Раздел 4. Перечень профилактических мероприятий, сроки (периодичность) их проведения</w:t>
      </w:r>
    </w:p>
    <w:p w:rsidR="008523BD" w:rsidRDefault="008523BD" w:rsidP="000017E1">
      <w:pPr>
        <w:pStyle w:val="10"/>
        <w:shd w:val="clear" w:color="auto" w:fill="auto"/>
        <w:spacing w:before="0" w:line="260" w:lineRule="exact"/>
        <w:ind w:left="20"/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6945"/>
        <w:gridCol w:w="2410"/>
        <w:gridCol w:w="2268"/>
        <w:gridCol w:w="2326"/>
      </w:tblGrid>
      <w:tr w:rsidR="005E0D2E" w:rsidTr="00D3360C">
        <w:tc>
          <w:tcPr>
            <w:tcW w:w="709" w:type="dxa"/>
          </w:tcPr>
          <w:p w:rsidR="008523BD" w:rsidRDefault="00217D44" w:rsidP="000017E1">
            <w:pPr>
              <w:pStyle w:val="10"/>
              <w:shd w:val="clear" w:color="auto" w:fill="auto"/>
              <w:spacing w:before="0" w:line="260" w:lineRule="exact"/>
            </w:pPr>
            <w:r>
              <w:t>№ п/п</w:t>
            </w:r>
          </w:p>
        </w:tc>
        <w:tc>
          <w:tcPr>
            <w:tcW w:w="6945" w:type="dxa"/>
          </w:tcPr>
          <w:p w:rsidR="008523BD" w:rsidRDefault="0073768E" w:rsidP="000017E1">
            <w:pPr>
              <w:pStyle w:val="10"/>
              <w:shd w:val="clear" w:color="auto" w:fill="auto"/>
              <w:spacing w:before="0" w:line="260" w:lineRule="exact"/>
            </w:pPr>
            <w:r>
              <w:t>Наименование мероприятия</w:t>
            </w:r>
          </w:p>
        </w:tc>
        <w:tc>
          <w:tcPr>
            <w:tcW w:w="2410" w:type="dxa"/>
          </w:tcPr>
          <w:p w:rsidR="008523BD" w:rsidRDefault="0073768E" w:rsidP="000017E1">
            <w:pPr>
              <w:pStyle w:val="10"/>
              <w:shd w:val="clear" w:color="auto" w:fill="auto"/>
              <w:spacing w:before="0" w:line="260" w:lineRule="exact"/>
            </w:pPr>
            <w:r>
              <w:t>Срок (периодичность) проведения мероприятия</w:t>
            </w:r>
          </w:p>
        </w:tc>
        <w:tc>
          <w:tcPr>
            <w:tcW w:w="2268" w:type="dxa"/>
          </w:tcPr>
          <w:p w:rsidR="008523BD" w:rsidRDefault="0073768E" w:rsidP="000017E1">
            <w:pPr>
              <w:pStyle w:val="10"/>
              <w:shd w:val="clear" w:color="auto" w:fill="auto"/>
              <w:spacing w:before="0" w:line="260" w:lineRule="exact"/>
            </w:pPr>
            <w:r>
              <w:t>Ответственный исполнитель мероприятия</w:t>
            </w:r>
          </w:p>
        </w:tc>
        <w:tc>
          <w:tcPr>
            <w:tcW w:w="2326" w:type="dxa"/>
          </w:tcPr>
          <w:p w:rsidR="008523BD" w:rsidRDefault="00217D44" w:rsidP="000017E1">
            <w:pPr>
              <w:pStyle w:val="10"/>
              <w:shd w:val="clear" w:color="auto" w:fill="auto"/>
              <w:spacing w:before="0" w:line="260" w:lineRule="exact"/>
            </w:pPr>
            <w:r>
              <w:t>Ожидаемый результат</w:t>
            </w:r>
          </w:p>
        </w:tc>
      </w:tr>
      <w:tr w:rsidR="005E0D2E" w:rsidTr="00D3360C">
        <w:tc>
          <w:tcPr>
            <w:tcW w:w="709" w:type="dxa"/>
          </w:tcPr>
          <w:p w:rsidR="008523BD" w:rsidRDefault="00217D44" w:rsidP="000017E1">
            <w:pPr>
              <w:pStyle w:val="10"/>
              <w:shd w:val="clear" w:color="auto" w:fill="auto"/>
              <w:spacing w:before="0" w:line="260" w:lineRule="exact"/>
            </w:pPr>
            <w:r>
              <w:t>1</w:t>
            </w:r>
          </w:p>
        </w:tc>
        <w:tc>
          <w:tcPr>
            <w:tcW w:w="6945" w:type="dxa"/>
          </w:tcPr>
          <w:p w:rsidR="008523BD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Проведение мониторинга изменений нормативных правовых актов или их отдельных частей, включенных в перечень актов, содержащих обязательные требования, соблюдение которых оценивается при проведении мероприятий по надзору при осуществлении регионального государственного строительного надзора, а также руководств по их соблюдению.</w:t>
            </w:r>
          </w:p>
        </w:tc>
        <w:tc>
          <w:tcPr>
            <w:tcW w:w="2410" w:type="dxa"/>
          </w:tcPr>
          <w:p w:rsidR="008523BD" w:rsidRDefault="00D832FC" w:rsidP="00CA2307">
            <w:pPr>
              <w:pStyle w:val="10"/>
              <w:shd w:val="clear" w:color="auto" w:fill="auto"/>
              <w:spacing w:before="0" w:line="260" w:lineRule="exact"/>
            </w:pPr>
            <w:r w:rsidRPr="00D832FC">
              <w:rPr>
                <w:rStyle w:val="22"/>
                <w:b w:val="0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  <w:tc>
          <w:tcPr>
            <w:tcW w:w="2268" w:type="dxa"/>
          </w:tcPr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Отдел</w:t>
            </w:r>
          </w:p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государственного</w:t>
            </w:r>
          </w:p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строительного</w:t>
            </w:r>
          </w:p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надзора</w:t>
            </w:r>
          </w:p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управления</w:t>
            </w:r>
          </w:p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контроля</w:t>
            </w:r>
          </w:p>
          <w:p w:rsidR="00D832FC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(надзора) за</w:t>
            </w:r>
          </w:p>
          <w:p w:rsidR="008523BD" w:rsidRPr="00D832FC" w:rsidRDefault="00D832FC" w:rsidP="00D832FC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строительством</w:t>
            </w:r>
          </w:p>
        </w:tc>
        <w:tc>
          <w:tcPr>
            <w:tcW w:w="2326" w:type="dxa"/>
          </w:tcPr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Создание условий для доведения обязательных требований до контролируемых лиц.</w:t>
            </w:r>
          </w:p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Повышение</w:t>
            </w:r>
          </w:p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информированности</w:t>
            </w:r>
          </w:p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подконтрольных</w:t>
            </w:r>
          </w:p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субъектов о</w:t>
            </w:r>
          </w:p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действующих</w:t>
            </w:r>
          </w:p>
          <w:p w:rsidR="00CA2307" w:rsidRPr="00CA2307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обязательных</w:t>
            </w:r>
          </w:p>
          <w:p w:rsidR="008523BD" w:rsidRPr="00D832FC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>требованиях</w:t>
            </w:r>
          </w:p>
        </w:tc>
      </w:tr>
      <w:tr w:rsidR="005E0D2E" w:rsidTr="00D3360C">
        <w:tc>
          <w:tcPr>
            <w:tcW w:w="709" w:type="dxa"/>
          </w:tcPr>
          <w:p w:rsidR="008523BD" w:rsidRDefault="00CA2307" w:rsidP="000017E1">
            <w:pPr>
              <w:pStyle w:val="10"/>
              <w:shd w:val="clear" w:color="auto" w:fill="auto"/>
              <w:spacing w:before="0" w:line="260" w:lineRule="exact"/>
            </w:pPr>
            <w:r>
              <w:t>2</w:t>
            </w:r>
          </w:p>
        </w:tc>
        <w:tc>
          <w:tcPr>
            <w:tcW w:w="6945" w:type="dxa"/>
          </w:tcPr>
          <w:p w:rsidR="00CA2307" w:rsidRPr="00CA2307" w:rsidRDefault="00CA2307" w:rsidP="00CA230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/>
                <w:bCs/>
                <w:sz w:val="24"/>
                <w:szCs w:val="24"/>
              </w:rPr>
              <w:t>Информирование</w:t>
            </w:r>
            <w:r w:rsidRPr="00CA2307">
              <w:rPr>
                <w:rStyle w:val="22"/>
                <w:bCs/>
                <w:sz w:val="24"/>
                <w:szCs w:val="24"/>
              </w:rPr>
              <w:t xml:space="preserve"> контролируемых лиц (застройщиков, технических заказчиков, лиц, осуществляющих строительство) и иных заинтересованных лиц по вопросам соблюдения обязательных требований посредством размещения на официальном сайте департамента строительства, ЖКХ и ТЭК Костромской области в сети «Интернет» и поддержание в актуальном состоянии:</w:t>
            </w:r>
          </w:p>
          <w:p w:rsidR="00CA2307" w:rsidRPr="00CA2307" w:rsidRDefault="00CA2307" w:rsidP="00CA2307">
            <w:pPr>
              <w:pStyle w:val="21"/>
              <w:shd w:val="clear" w:color="auto" w:fill="auto"/>
              <w:spacing w:before="0" w:after="0" w:line="317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1)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информацию о мерах ответственности, применяемых при нарушении обязательных требований, с текстами в действующей редакции а также размещение информации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текстов нормативных правовых актов, регулирующих осуществление регионального государственного строительного надзора;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51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регионального государственного строительного надзора, о сроках и порядке их вступления в силу;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руководства по соблюдению обязательных требований в сфере регионального государственного строительного надзора,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46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реестра объектов контроля;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42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программы профилактики рисков причинения вреда (ущерба) охраняемым законом ценностям;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45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исчерпывающего перечня сведений, которые могут запрашиваться Департаментом у контролируемого лица;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сведений о порядке досудебного обжалования решений Департамента, действий (бездействия) его должностных лиц;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45"/>
              </w:tabs>
              <w:spacing w:before="0" w:after="0" w:line="341" w:lineRule="exact"/>
              <w:jc w:val="both"/>
              <w:rPr>
                <w:rStyle w:val="22"/>
                <w:bCs/>
                <w:sz w:val="24"/>
                <w:szCs w:val="24"/>
              </w:rPr>
            </w:pPr>
            <w:r w:rsidRPr="00CA2307">
              <w:rPr>
                <w:rStyle w:val="22"/>
                <w:bCs/>
                <w:sz w:val="24"/>
                <w:szCs w:val="24"/>
              </w:rPr>
              <w:t>доклада по итогам обобщения правоприменительной практики по осуществлению регионального государственного строительного надзора;</w:t>
            </w:r>
          </w:p>
          <w:p w:rsidR="008523BD" w:rsidRPr="00CA2307" w:rsidRDefault="008523BD" w:rsidP="00CA2307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23BD" w:rsidRPr="00CA2307" w:rsidRDefault="00CA2307" w:rsidP="000017E1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CA2307">
              <w:rPr>
                <w:rStyle w:val="22"/>
                <w:b w:val="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Отдел</w:t>
            </w:r>
          </w:p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государственного</w:t>
            </w:r>
          </w:p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строительного</w:t>
            </w:r>
          </w:p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надзора</w:t>
            </w:r>
          </w:p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управления</w:t>
            </w:r>
          </w:p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контроля</w:t>
            </w:r>
          </w:p>
          <w:p w:rsidR="00CA2307" w:rsidRPr="00D832FC" w:rsidRDefault="00CA2307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(надзора) за</w:t>
            </w:r>
          </w:p>
          <w:p w:rsidR="008523BD" w:rsidRDefault="00CA2307" w:rsidP="00BA0AC5">
            <w:pPr>
              <w:pStyle w:val="10"/>
              <w:shd w:val="clear" w:color="auto" w:fill="auto"/>
              <w:spacing w:before="0" w:line="260" w:lineRule="exact"/>
            </w:pPr>
            <w:r w:rsidRPr="00D832FC">
              <w:rPr>
                <w:rStyle w:val="22"/>
                <w:b w:val="0"/>
                <w:sz w:val="24"/>
                <w:szCs w:val="24"/>
              </w:rPr>
              <w:t>строительством</w:t>
            </w:r>
          </w:p>
        </w:tc>
        <w:tc>
          <w:tcPr>
            <w:tcW w:w="2326" w:type="dxa"/>
          </w:tcPr>
          <w:p w:rsidR="008523BD" w:rsidRDefault="00CA2307" w:rsidP="00CA2307">
            <w:pPr>
              <w:pStyle w:val="10"/>
              <w:shd w:val="clear" w:color="auto" w:fill="auto"/>
              <w:spacing w:before="0" w:line="260" w:lineRule="exact"/>
              <w:jc w:val="both"/>
            </w:pPr>
            <w:r w:rsidRPr="00CA2307">
              <w:rPr>
                <w:rStyle w:val="22"/>
                <w:b w:val="0"/>
                <w:sz w:val="24"/>
                <w:szCs w:val="24"/>
              </w:rPr>
              <w:t>Повышение информированности контролируемых лиц о действующих обязательных требованиях и способах их соблюдения.</w:t>
            </w:r>
          </w:p>
        </w:tc>
      </w:tr>
      <w:tr w:rsidR="005E0D2E" w:rsidTr="00D3360C">
        <w:tc>
          <w:tcPr>
            <w:tcW w:w="709" w:type="dxa"/>
          </w:tcPr>
          <w:p w:rsidR="008523BD" w:rsidRPr="00CA2307" w:rsidRDefault="00CA2307" w:rsidP="000017E1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CA230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CA2307" w:rsidRPr="00CA2307" w:rsidRDefault="00CA2307" w:rsidP="00CA2307">
            <w:pPr>
              <w:pStyle w:val="21"/>
              <w:shd w:val="clear" w:color="auto" w:fill="auto"/>
              <w:spacing w:before="0" w:after="0" w:line="341" w:lineRule="exact"/>
              <w:jc w:val="both"/>
              <w:rPr>
                <w:sz w:val="24"/>
                <w:szCs w:val="24"/>
              </w:rPr>
            </w:pPr>
            <w:r w:rsidRPr="00CA2307">
              <w:rPr>
                <w:rStyle w:val="23"/>
                <w:sz w:val="24"/>
                <w:szCs w:val="24"/>
              </w:rPr>
              <w:t>Обобщение правоприменительной практики посредством: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before="0" w:after="0" w:line="341" w:lineRule="exact"/>
              <w:jc w:val="both"/>
              <w:rPr>
                <w:sz w:val="24"/>
                <w:szCs w:val="24"/>
              </w:rPr>
            </w:pPr>
            <w:r w:rsidRPr="00CA2307">
              <w:rPr>
                <w:rStyle w:val="22"/>
                <w:sz w:val="24"/>
                <w:szCs w:val="24"/>
              </w:rPr>
              <w:t>обработки и анализа информации, обзора практики надзорной деятельности (наиболее часто встречающиеся случаи нарушений обязательных требований, проблемные вопросы применения обязательных требований, проблемные вопросы организации и осуществления регионального государственного строительного надзора);</w:t>
            </w:r>
          </w:p>
          <w:p w:rsidR="00CA2307" w:rsidRPr="00CA2307" w:rsidRDefault="00CA2307" w:rsidP="00CA2307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552"/>
              </w:tabs>
              <w:spacing w:before="0" w:after="0" w:line="341" w:lineRule="exact"/>
              <w:jc w:val="both"/>
              <w:rPr>
                <w:sz w:val="24"/>
                <w:szCs w:val="24"/>
              </w:rPr>
            </w:pPr>
            <w:r w:rsidRPr="00CA2307">
              <w:rPr>
                <w:rStyle w:val="22"/>
                <w:sz w:val="24"/>
                <w:szCs w:val="24"/>
              </w:rPr>
              <w:t>размещения на официальном сайте Департамента строительства, ЖКХ и ТЭК Костромской области в сети «Интернет» доклада по итогам обобщения правоприменительной практики по осуществлению регионального государственного строительного надзора с указанием наиболее часто встречающихся нарушений обязательных требований с рекомендациями по принятию мер юридическими лицами, ИП, физическими лицами (застройщиками, техническими заказчиками, лицами, осуществляющими строительство) и иными заинтересованными лицами по недопущению таких нарушений;</w:t>
            </w:r>
          </w:p>
          <w:p w:rsidR="008523BD" w:rsidRPr="00D3360C" w:rsidRDefault="00D3360C" w:rsidP="00CA2307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22"/>
                <w:b w:val="0"/>
                <w:sz w:val="24"/>
                <w:szCs w:val="24"/>
              </w:rPr>
              <w:t xml:space="preserve">3) </w:t>
            </w:r>
            <w:r w:rsidR="00CA2307" w:rsidRPr="00D3360C">
              <w:rPr>
                <w:rStyle w:val="22"/>
                <w:b w:val="0"/>
                <w:sz w:val="24"/>
                <w:szCs w:val="24"/>
              </w:rPr>
              <w:t>проведение публичных мероприятий (обсуждение проекта доклада о правоприменительной практике) с участием бизнеса, представителей контрольно-надзорных органов, представителей организаций - субъектов градостроительной деятельности, участвующих в процедуре регионального государственного строительного надзора, в целях разъяснения типовых и массовых нарушений обязательных требований с возможными мероприятиями по их устранению, а также разъяснения обязательных требований НПА, информирования об изменениях законодательства о градостроительной деятельности и позиции департамента по отдельным вопросам.</w:t>
            </w:r>
          </w:p>
        </w:tc>
        <w:tc>
          <w:tcPr>
            <w:tcW w:w="2410" w:type="dxa"/>
          </w:tcPr>
          <w:p w:rsidR="008523BD" w:rsidRDefault="008523BD" w:rsidP="000017E1">
            <w:pPr>
              <w:pStyle w:val="10"/>
              <w:shd w:val="clear" w:color="auto" w:fill="auto"/>
              <w:spacing w:before="0" w:line="260" w:lineRule="exact"/>
            </w:pPr>
          </w:p>
          <w:p w:rsidR="00D3360C" w:rsidRDefault="00D3360C" w:rsidP="000017E1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D3360C">
              <w:rPr>
                <w:b w:val="0"/>
                <w:sz w:val="24"/>
                <w:szCs w:val="24"/>
              </w:rPr>
              <w:t>Не менее 1 раза</w:t>
            </w:r>
          </w:p>
          <w:p w:rsidR="00D3360C" w:rsidRPr="00D3360C" w:rsidRDefault="00D3360C" w:rsidP="000017E1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D3360C">
              <w:rPr>
                <w:b w:val="0"/>
                <w:sz w:val="24"/>
                <w:szCs w:val="24"/>
              </w:rPr>
              <w:t xml:space="preserve"> в год</w:t>
            </w:r>
          </w:p>
        </w:tc>
        <w:tc>
          <w:tcPr>
            <w:tcW w:w="2268" w:type="dxa"/>
          </w:tcPr>
          <w:p w:rsidR="008523BD" w:rsidRDefault="008523BD" w:rsidP="000017E1">
            <w:pPr>
              <w:pStyle w:val="10"/>
              <w:shd w:val="clear" w:color="auto" w:fill="auto"/>
              <w:spacing w:before="0" w:line="260" w:lineRule="exact"/>
            </w:pP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Отдел</w:t>
            </w: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государственного</w:t>
            </w: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строительного</w:t>
            </w: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надзора</w:t>
            </w: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управления</w:t>
            </w: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контроля</w:t>
            </w:r>
          </w:p>
          <w:p w:rsidR="00D3360C" w:rsidRPr="00D832FC" w:rsidRDefault="00D3360C" w:rsidP="00BA0AC5">
            <w:pPr>
              <w:pStyle w:val="10"/>
              <w:shd w:val="clear" w:color="auto" w:fill="auto"/>
              <w:spacing w:before="0" w:line="260" w:lineRule="exact"/>
              <w:rPr>
                <w:rStyle w:val="22"/>
                <w:b w:val="0"/>
                <w:sz w:val="24"/>
                <w:szCs w:val="24"/>
              </w:rPr>
            </w:pPr>
            <w:r w:rsidRPr="00D832FC">
              <w:rPr>
                <w:rStyle w:val="22"/>
                <w:b w:val="0"/>
                <w:sz w:val="24"/>
                <w:szCs w:val="24"/>
              </w:rPr>
              <w:t>(надзора) за</w:t>
            </w:r>
          </w:p>
          <w:p w:rsidR="00D3360C" w:rsidRDefault="00D3360C" w:rsidP="00BA0AC5">
            <w:pPr>
              <w:pStyle w:val="10"/>
              <w:shd w:val="clear" w:color="auto" w:fill="auto"/>
              <w:spacing w:before="0" w:line="260" w:lineRule="exact"/>
            </w:pPr>
            <w:r w:rsidRPr="00D832FC">
              <w:rPr>
                <w:rStyle w:val="22"/>
                <w:b w:val="0"/>
                <w:sz w:val="24"/>
                <w:szCs w:val="24"/>
              </w:rPr>
              <w:t>строительством</w:t>
            </w:r>
          </w:p>
        </w:tc>
        <w:tc>
          <w:tcPr>
            <w:tcW w:w="2326" w:type="dxa"/>
          </w:tcPr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Выявление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типичных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нарушений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обязательных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требований, причин,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факторов и условий,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способствующих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возникновению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указанных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30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нарушений.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30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Устранение условий, причин и факторов,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30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8523BD" w:rsidRPr="00D3360C" w:rsidRDefault="00D3360C" w:rsidP="00D3360C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D3360C">
              <w:rPr>
                <w:rStyle w:val="22"/>
                <w:b w:val="0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 и способах их</w:t>
            </w:r>
          </w:p>
        </w:tc>
      </w:tr>
      <w:tr w:rsidR="005E0D2E" w:rsidTr="00D3360C">
        <w:tc>
          <w:tcPr>
            <w:tcW w:w="709" w:type="dxa"/>
          </w:tcPr>
          <w:p w:rsidR="00D3360C" w:rsidRPr="00D3360C" w:rsidRDefault="00D3360C" w:rsidP="00D3360C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D3360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50" w:lineRule="exact"/>
              <w:jc w:val="both"/>
              <w:rPr>
                <w:sz w:val="24"/>
                <w:szCs w:val="24"/>
              </w:rPr>
            </w:pPr>
            <w:r w:rsidRPr="00D3360C">
              <w:rPr>
                <w:rStyle w:val="23"/>
                <w:sz w:val="24"/>
                <w:szCs w:val="24"/>
              </w:rPr>
              <w:t xml:space="preserve">Объявление предостережения </w:t>
            </w:r>
            <w:r w:rsidRPr="00D3360C">
              <w:rPr>
                <w:rStyle w:val="22"/>
                <w:sz w:val="24"/>
                <w:szCs w:val="24"/>
              </w:rPr>
              <w:t>о недопустимости нарушения обязательных требований</w:t>
            </w:r>
          </w:p>
        </w:tc>
        <w:tc>
          <w:tcPr>
            <w:tcW w:w="2410" w:type="dxa"/>
          </w:tcPr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при выявлении сведений о готовящихся нарушениях или о признаках нарушений обязательны требований</w:t>
            </w:r>
          </w:p>
        </w:tc>
        <w:tc>
          <w:tcPr>
            <w:tcW w:w="2268" w:type="dxa"/>
          </w:tcPr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отдел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государственного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строительного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надзора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управления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контроля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(надзора)за</w:t>
            </w:r>
          </w:p>
          <w:p w:rsidR="00D3360C" w:rsidRPr="00D3360C" w:rsidRDefault="00D3360C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строительством</w:t>
            </w:r>
          </w:p>
        </w:tc>
        <w:tc>
          <w:tcPr>
            <w:tcW w:w="2326" w:type="dxa"/>
          </w:tcPr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41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Предупреждение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41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нарушений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41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обязательных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300" w:line="341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требований.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30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Устранение условий, причин и факторов,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способных привести к нарушениям обязательных требований и (или) причинению вреда (ущерба) охраняемым законом ценностям.</w:t>
            </w:r>
          </w:p>
        </w:tc>
      </w:tr>
      <w:tr w:rsidR="005E0D2E" w:rsidTr="00D3360C">
        <w:tc>
          <w:tcPr>
            <w:tcW w:w="709" w:type="dxa"/>
          </w:tcPr>
          <w:p w:rsidR="00D3360C" w:rsidRPr="00D3360C" w:rsidRDefault="00D3360C" w:rsidP="00D3360C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D3360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D3360C" w:rsidRDefault="00D3360C" w:rsidP="00D3360C">
            <w:pPr>
              <w:pStyle w:val="21"/>
              <w:shd w:val="clear" w:color="auto" w:fill="auto"/>
              <w:tabs>
                <w:tab w:val="left" w:pos="374"/>
              </w:tabs>
              <w:spacing w:before="0" w:after="0" w:line="317" w:lineRule="exact"/>
              <w:jc w:val="both"/>
              <w:rPr>
                <w:rStyle w:val="22"/>
                <w:sz w:val="24"/>
                <w:szCs w:val="24"/>
              </w:rPr>
            </w:pPr>
            <w:r w:rsidRPr="00D3360C">
              <w:rPr>
                <w:rStyle w:val="23"/>
                <w:b w:val="0"/>
                <w:sz w:val="24"/>
                <w:szCs w:val="24"/>
              </w:rPr>
              <w:t xml:space="preserve">Консультирование </w:t>
            </w:r>
            <w:r w:rsidRPr="00D3360C">
              <w:rPr>
                <w:rStyle w:val="22"/>
                <w:sz w:val="24"/>
                <w:szCs w:val="24"/>
              </w:rPr>
              <w:t xml:space="preserve">контролируемых лиц и их представителей по следующим вопросам: 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tabs>
                <w:tab w:val="left" w:pos="374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а)</w:t>
            </w:r>
            <w:r w:rsidRPr="00D3360C">
              <w:rPr>
                <w:rStyle w:val="22"/>
                <w:sz w:val="24"/>
                <w:szCs w:val="24"/>
              </w:rPr>
              <w:tab/>
              <w:t>разъяснение по вопросам, связанным с организацией и осуществлением регионального государственного строительного надзора;</w:t>
            </w:r>
          </w:p>
          <w:p w:rsidR="00D3360C" w:rsidRPr="00D3360C" w:rsidRDefault="00D3360C" w:rsidP="00D3360C">
            <w:pPr>
              <w:pStyle w:val="21"/>
              <w:shd w:val="clear" w:color="auto" w:fill="auto"/>
              <w:tabs>
                <w:tab w:val="left" w:pos="576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б)</w:t>
            </w:r>
            <w:r w:rsidRPr="00D3360C">
              <w:rPr>
                <w:rStyle w:val="22"/>
                <w:sz w:val="24"/>
                <w:szCs w:val="24"/>
              </w:rPr>
              <w:tab/>
              <w:t>по порядку обжалования действий (бездействия) должностных лиц.</w:t>
            </w:r>
          </w:p>
          <w:p w:rsidR="00D3360C" w:rsidRPr="00D3360C" w:rsidRDefault="00D3360C" w:rsidP="00D3360C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 w:rsidRPr="00D3360C">
              <w:rPr>
                <w:rStyle w:val="22"/>
                <w:b w:val="0"/>
                <w:sz w:val="24"/>
                <w:szCs w:val="24"/>
              </w:rPr>
              <w:t>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10" w:type="dxa"/>
          </w:tcPr>
          <w:p w:rsidR="00D3360C" w:rsidRPr="00FF2B9D" w:rsidRDefault="00FF2B9D" w:rsidP="00D3360C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FF2B9D">
              <w:rPr>
                <w:b w:val="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FF2B9D" w:rsidRPr="00D3360C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отдел</w:t>
            </w:r>
          </w:p>
          <w:p w:rsidR="00FF2B9D" w:rsidRPr="00D3360C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государственного</w:t>
            </w:r>
          </w:p>
          <w:p w:rsidR="00FF2B9D" w:rsidRPr="00D3360C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строительного</w:t>
            </w:r>
          </w:p>
          <w:p w:rsidR="00FF2B9D" w:rsidRPr="00D3360C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надзора</w:t>
            </w:r>
          </w:p>
          <w:p w:rsidR="00FF2B9D" w:rsidRPr="00D3360C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управления</w:t>
            </w:r>
          </w:p>
          <w:p w:rsidR="00FF2B9D" w:rsidRPr="00D3360C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контроля</w:t>
            </w:r>
          </w:p>
          <w:p w:rsidR="00D3360C" w:rsidRDefault="00FF2B9D" w:rsidP="00BA0AC5">
            <w:pPr>
              <w:pStyle w:val="21"/>
              <w:shd w:val="clear" w:color="auto" w:fill="auto"/>
              <w:spacing w:before="0" w:after="0" w:line="317" w:lineRule="exact"/>
            </w:pPr>
            <w:r w:rsidRPr="00D3360C">
              <w:rPr>
                <w:rStyle w:val="22"/>
                <w:sz w:val="24"/>
                <w:szCs w:val="24"/>
              </w:rPr>
              <w:t>(надзора)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 w:rsidRPr="00D3360C">
              <w:rPr>
                <w:rStyle w:val="22"/>
                <w:sz w:val="24"/>
                <w:szCs w:val="24"/>
              </w:rPr>
              <w:t>за</w:t>
            </w:r>
            <w:r>
              <w:rPr>
                <w:rStyle w:val="22"/>
                <w:sz w:val="24"/>
                <w:szCs w:val="24"/>
              </w:rPr>
              <w:t xml:space="preserve"> строительством</w:t>
            </w:r>
          </w:p>
        </w:tc>
        <w:tc>
          <w:tcPr>
            <w:tcW w:w="2326" w:type="dxa"/>
          </w:tcPr>
          <w:p w:rsidR="00D3360C" w:rsidRPr="00D3360C" w:rsidRDefault="00D3360C" w:rsidP="00FF2B9D">
            <w:pPr>
              <w:pStyle w:val="21"/>
              <w:shd w:val="clear" w:color="auto" w:fill="auto"/>
              <w:spacing w:before="0" w:after="0" w:line="322" w:lineRule="exact"/>
              <w:jc w:val="both"/>
              <w:rPr>
                <w:rStyle w:val="22"/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Повышение уровня</w:t>
            </w:r>
          </w:p>
          <w:p w:rsidR="00D3360C" w:rsidRPr="00D3360C" w:rsidRDefault="00D3360C" w:rsidP="00FF2B9D">
            <w:pPr>
              <w:pStyle w:val="21"/>
              <w:shd w:val="clear" w:color="auto" w:fill="auto"/>
              <w:spacing w:before="0" w:after="0" w:line="322" w:lineRule="exact"/>
              <w:jc w:val="both"/>
              <w:rPr>
                <w:rStyle w:val="22"/>
                <w:sz w:val="24"/>
                <w:szCs w:val="24"/>
              </w:rPr>
            </w:pPr>
            <w:r w:rsidRPr="00D3360C">
              <w:rPr>
                <w:rStyle w:val="22"/>
                <w:sz w:val="24"/>
                <w:szCs w:val="24"/>
              </w:rPr>
              <w:t>правовой</w:t>
            </w:r>
          </w:p>
          <w:p w:rsidR="00D3360C" w:rsidRDefault="00D3360C" w:rsidP="00FF2B9D">
            <w:pPr>
              <w:pStyle w:val="10"/>
              <w:shd w:val="clear" w:color="auto" w:fill="auto"/>
              <w:spacing w:before="0" w:line="260" w:lineRule="exact"/>
              <w:jc w:val="both"/>
            </w:pPr>
            <w:r w:rsidRPr="00D3360C">
              <w:rPr>
                <w:rStyle w:val="22"/>
                <w:b w:val="0"/>
                <w:bCs w:val="0"/>
                <w:sz w:val="24"/>
                <w:szCs w:val="24"/>
              </w:rPr>
              <w:t>грамотности</w:t>
            </w:r>
            <w:r w:rsidR="00FF2B9D">
              <w:rPr>
                <w:rStyle w:val="22"/>
                <w:b w:val="0"/>
                <w:bCs w:val="0"/>
                <w:sz w:val="24"/>
                <w:szCs w:val="24"/>
              </w:rPr>
              <w:t>.</w:t>
            </w:r>
            <w:r w:rsidRPr="00D3360C">
              <w:rPr>
                <w:rStyle w:val="22"/>
                <w:b w:val="0"/>
                <w:bCs w:val="0"/>
                <w:sz w:val="24"/>
                <w:szCs w:val="24"/>
              </w:rPr>
              <w:t xml:space="preserve"> Создание условий для доведения обязательных требований до контролируемых лиц</w:t>
            </w:r>
          </w:p>
        </w:tc>
      </w:tr>
      <w:tr w:rsidR="005E0D2E" w:rsidTr="00D3360C">
        <w:tc>
          <w:tcPr>
            <w:tcW w:w="709" w:type="dxa"/>
          </w:tcPr>
          <w:p w:rsidR="00D3360C" w:rsidRPr="00FF2B9D" w:rsidRDefault="00FF2B9D" w:rsidP="00D3360C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FF2B9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3"/>
                <w:sz w:val="24"/>
                <w:szCs w:val="24"/>
              </w:rPr>
              <w:t xml:space="preserve">Профилактический визит </w:t>
            </w:r>
            <w:r w:rsidRPr="00FF2B9D">
              <w:rPr>
                <w:rStyle w:val="22"/>
                <w:sz w:val="24"/>
                <w:szCs w:val="24"/>
              </w:rPr>
              <w:t>проводится в форме профилактической беседы либо путем использования видео</w:t>
            </w:r>
            <w:r w:rsidRPr="00FF2B9D">
              <w:rPr>
                <w:rStyle w:val="22"/>
                <w:sz w:val="24"/>
                <w:szCs w:val="24"/>
              </w:rPr>
              <w:softHyphen/>
              <w:t>конференц-связи посредством:</w:t>
            </w:r>
          </w:p>
          <w:p w:rsidR="00FF2B9D" w:rsidRPr="00FF2B9D" w:rsidRDefault="00FF2B9D" w:rsidP="00FF2B9D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293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информирования контролируемого лица об обязательных требованиях, предъявляемых к его деятельности либо принадлежащим ему объектам контроля;</w:t>
            </w:r>
          </w:p>
          <w:p w:rsidR="00FF2B9D" w:rsidRPr="00FF2B9D" w:rsidRDefault="00FF2B9D" w:rsidP="00847662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370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консультирования контролируемого лица по разъяснению вопросов, связанных с организацией и осуществлением регионального государственного строительного надзора, по порядку обжалования действий (бездействия) должностных лиц;</w:t>
            </w:r>
          </w:p>
          <w:p w:rsidR="00D3360C" w:rsidRPr="00847662" w:rsidRDefault="00FF2B9D" w:rsidP="00847662">
            <w:pPr>
              <w:pStyle w:val="10"/>
              <w:shd w:val="clear" w:color="auto" w:fill="auto"/>
              <w:spacing w:before="0" w:line="260" w:lineRule="exact"/>
              <w:jc w:val="left"/>
              <w:rPr>
                <w:b w:val="0"/>
                <w:i/>
                <w:sz w:val="24"/>
                <w:szCs w:val="24"/>
              </w:rPr>
            </w:pPr>
            <w:r w:rsidRPr="00847662">
              <w:rPr>
                <w:rStyle w:val="24"/>
                <w:b w:val="0"/>
                <w:i w:val="0"/>
                <w:sz w:val="24"/>
                <w:szCs w:val="24"/>
              </w:rPr>
              <w:t>направление уполномоченному лицу департамента информации о выявлении в ходе профилактического визита на объекте контроля явной непосредственной угрозы причинения вреда (ущерба) охраняемым законом ценностям или причинении вреда для принятия решения о проведении контрольного (надзорного) мероприятия.</w:t>
            </w:r>
          </w:p>
        </w:tc>
        <w:tc>
          <w:tcPr>
            <w:tcW w:w="2410" w:type="dxa"/>
          </w:tcPr>
          <w:p w:rsidR="00FF2B9D" w:rsidRPr="00FF2B9D" w:rsidRDefault="00FF2B9D" w:rsidP="00FF2B9D">
            <w:pPr>
              <w:pStyle w:val="21"/>
              <w:shd w:val="clear" w:color="auto" w:fill="auto"/>
              <w:spacing w:before="0" w:after="60" w:line="260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по мере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60" w:after="240" w:line="260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необходимости.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24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В обязательном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порядке - при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поступлении в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департамент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извещения о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начале работ по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строительству,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реконструкции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объекта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капитального</w:t>
            </w:r>
          </w:p>
          <w:p w:rsidR="00D3360C" w:rsidRPr="00FF2B9D" w:rsidRDefault="00FF2B9D" w:rsidP="00FF2B9D">
            <w:pPr>
              <w:pStyle w:val="10"/>
              <w:shd w:val="clear" w:color="auto" w:fill="auto"/>
              <w:spacing w:before="0" w:line="260" w:lineRule="exact"/>
              <w:rPr>
                <w:b w:val="0"/>
              </w:rPr>
            </w:pPr>
            <w:r w:rsidRPr="00FF2B9D">
              <w:rPr>
                <w:rStyle w:val="22"/>
                <w:b w:val="0"/>
                <w:sz w:val="24"/>
                <w:szCs w:val="24"/>
              </w:rPr>
              <w:t>строительства</w:t>
            </w:r>
          </w:p>
        </w:tc>
        <w:tc>
          <w:tcPr>
            <w:tcW w:w="2268" w:type="dxa"/>
          </w:tcPr>
          <w:p w:rsidR="00FF2B9D" w:rsidRPr="00FF2B9D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отдел</w:t>
            </w:r>
          </w:p>
          <w:p w:rsidR="00FF2B9D" w:rsidRPr="00FF2B9D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государственного</w:t>
            </w:r>
          </w:p>
          <w:p w:rsidR="00FF2B9D" w:rsidRPr="00FF2B9D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строительного</w:t>
            </w:r>
          </w:p>
          <w:p w:rsidR="00FF2B9D" w:rsidRPr="00FF2B9D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надзора</w:t>
            </w:r>
          </w:p>
          <w:p w:rsidR="00FF2B9D" w:rsidRPr="00FF2B9D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управления</w:t>
            </w:r>
          </w:p>
          <w:p w:rsidR="00FF2B9D" w:rsidRPr="00FF2B9D" w:rsidRDefault="00FF2B9D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контроля</w:t>
            </w:r>
            <w:r>
              <w:rPr>
                <w:rStyle w:val="22"/>
                <w:sz w:val="24"/>
                <w:szCs w:val="24"/>
              </w:rPr>
              <w:t xml:space="preserve"> (надзора)</w:t>
            </w:r>
          </w:p>
          <w:p w:rsidR="00D3360C" w:rsidRDefault="00FF2B9D" w:rsidP="00BA0AC5">
            <w:pPr>
              <w:pStyle w:val="10"/>
              <w:shd w:val="clear" w:color="auto" w:fill="auto"/>
              <w:spacing w:before="0" w:line="260" w:lineRule="exact"/>
            </w:pPr>
            <w:r w:rsidRPr="00FF2B9D">
              <w:rPr>
                <w:rStyle w:val="22"/>
                <w:b w:val="0"/>
                <w:sz w:val="24"/>
                <w:szCs w:val="24"/>
              </w:rPr>
              <w:t>за строительством</w:t>
            </w:r>
          </w:p>
        </w:tc>
        <w:tc>
          <w:tcPr>
            <w:tcW w:w="2326" w:type="dxa"/>
          </w:tcPr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Повышение уровня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правовой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грамотности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контролируемых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120" w:line="317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лиц.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120" w:after="120" w:line="317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Создание условий для доведения обязательных требований до контролируемых лиц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12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Стимулирование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добросовестного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соблюдения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обязательных</w:t>
            </w:r>
          </w:p>
          <w:p w:rsidR="00FF2B9D" w:rsidRPr="00FF2B9D" w:rsidRDefault="00FF2B9D" w:rsidP="00FF2B9D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требований всеми</w:t>
            </w:r>
          </w:p>
          <w:p w:rsidR="00D3360C" w:rsidRDefault="00FF2B9D" w:rsidP="00FF2B9D">
            <w:pPr>
              <w:pStyle w:val="21"/>
              <w:shd w:val="clear" w:color="auto" w:fill="auto"/>
              <w:spacing w:before="0" w:after="0" w:line="322" w:lineRule="exact"/>
              <w:jc w:val="left"/>
            </w:pPr>
            <w:r w:rsidRPr="00FF2B9D">
              <w:rPr>
                <w:rStyle w:val="22"/>
                <w:sz w:val="24"/>
                <w:szCs w:val="24"/>
              </w:rPr>
              <w:t>контролируемыми</w:t>
            </w:r>
            <w:r>
              <w:rPr>
                <w:rStyle w:val="22"/>
                <w:sz w:val="24"/>
                <w:szCs w:val="24"/>
              </w:rPr>
              <w:t xml:space="preserve"> лицами</w:t>
            </w:r>
            <w:r w:rsidRPr="00FF2B9D">
              <w:rPr>
                <w:rStyle w:val="22"/>
                <w:sz w:val="24"/>
                <w:szCs w:val="24"/>
              </w:rPr>
              <w:t>.</w:t>
            </w:r>
          </w:p>
        </w:tc>
      </w:tr>
      <w:tr w:rsidR="005E0D2E" w:rsidTr="00D3360C">
        <w:tc>
          <w:tcPr>
            <w:tcW w:w="709" w:type="dxa"/>
          </w:tcPr>
          <w:p w:rsidR="00D3360C" w:rsidRDefault="00FF2B9D" w:rsidP="00D3360C">
            <w:pPr>
              <w:pStyle w:val="10"/>
              <w:shd w:val="clear" w:color="auto" w:fill="auto"/>
              <w:spacing w:before="0" w:line="260" w:lineRule="exact"/>
            </w:pPr>
            <w:r>
              <w:t>7</w:t>
            </w:r>
          </w:p>
        </w:tc>
        <w:tc>
          <w:tcPr>
            <w:tcW w:w="6945" w:type="dxa"/>
          </w:tcPr>
          <w:p w:rsidR="00D3360C" w:rsidRPr="00BA0AC5" w:rsidRDefault="00BA0AC5" w:rsidP="00BF6010">
            <w:pPr>
              <w:pStyle w:val="10"/>
              <w:shd w:val="clear" w:color="auto" w:fill="auto"/>
              <w:spacing w:before="0" w:line="260" w:lineRule="exact"/>
              <w:jc w:val="left"/>
              <w:rPr>
                <w:b w:val="0"/>
                <w:sz w:val="24"/>
                <w:szCs w:val="24"/>
              </w:rPr>
            </w:pPr>
            <w:r w:rsidRPr="00BA0AC5">
              <w:rPr>
                <w:b w:val="0"/>
                <w:sz w:val="24"/>
                <w:szCs w:val="24"/>
              </w:rPr>
              <w:t xml:space="preserve">Подготовка доклада </w:t>
            </w:r>
            <w:r w:rsidR="00BF6010">
              <w:rPr>
                <w:b w:val="0"/>
                <w:sz w:val="24"/>
                <w:szCs w:val="24"/>
              </w:rPr>
              <w:t>по осуществлению регионального государственного строительного надзора</w:t>
            </w:r>
            <w:r>
              <w:rPr>
                <w:b w:val="0"/>
                <w:sz w:val="24"/>
                <w:szCs w:val="24"/>
              </w:rPr>
              <w:t xml:space="preserve"> и размещение его на официальном сайте Департамента строительства, ЖКХ и ТЭК Костромской области в сети «Интернет»</w:t>
            </w:r>
          </w:p>
        </w:tc>
        <w:tc>
          <w:tcPr>
            <w:tcW w:w="2410" w:type="dxa"/>
          </w:tcPr>
          <w:p w:rsidR="00D3360C" w:rsidRPr="00BA0AC5" w:rsidRDefault="00BA0AC5" w:rsidP="00D3360C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A0AC5">
              <w:rPr>
                <w:b w:val="0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</w:tcPr>
          <w:p w:rsidR="00BA0AC5" w:rsidRPr="00FF2B9D" w:rsidRDefault="00BA0AC5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отдел</w:t>
            </w:r>
          </w:p>
          <w:p w:rsidR="00BA0AC5" w:rsidRPr="00FF2B9D" w:rsidRDefault="00BA0AC5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государственного</w:t>
            </w:r>
          </w:p>
          <w:p w:rsidR="00BA0AC5" w:rsidRPr="00FF2B9D" w:rsidRDefault="00BA0AC5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строительного</w:t>
            </w:r>
          </w:p>
          <w:p w:rsidR="00BA0AC5" w:rsidRPr="00FF2B9D" w:rsidRDefault="00BA0AC5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надзора</w:t>
            </w:r>
          </w:p>
          <w:p w:rsidR="00BA0AC5" w:rsidRPr="00FF2B9D" w:rsidRDefault="00BA0AC5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управления</w:t>
            </w:r>
          </w:p>
          <w:p w:rsidR="00BA0AC5" w:rsidRPr="00FF2B9D" w:rsidRDefault="00BA0AC5" w:rsidP="00BA0AC5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контроля</w:t>
            </w:r>
            <w:r>
              <w:rPr>
                <w:rStyle w:val="22"/>
                <w:sz w:val="24"/>
                <w:szCs w:val="24"/>
              </w:rPr>
              <w:t xml:space="preserve"> (надзора)</w:t>
            </w:r>
          </w:p>
          <w:p w:rsidR="00D3360C" w:rsidRDefault="00BA0AC5" w:rsidP="00BA0AC5">
            <w:pPr>
              <w:pStyle w:val="10"/>
              <w:shd w:val="clear" w:color="auto" w:fill="auto"/>
              <w:spacing w:before="0" w:line="260" w:lineRule="exact"/>
            </w:pPr>
            <w:r w:rsidRPr="00FF2B9D">
              <w:rPr>
                <w:rStyle w:val="22"/>
                <w:b w:val="0"/>
                <w:sz w:val="24"/>
                <w:szCs w:val="24"/>
              </w:rPr>
              <w:t>за строительством</w:t>
            </w:r>
          </w:p>
        </w:tc>
        <w:tc>
          <w:tcPr>
            <w:tcW w:w="2326" w:type="dxa"/>
          </w:tcPr>
          <w:p w:rsidR="00D3360C" w:rsidRDefault="00BA0AC5" w:rsidP="00BA0AC5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 w:rsidRPr="00BA0AC5">
              <w:rPr>
                <w:b w:val="0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5E0D2E" w:rsidRDefault="005E0D2E" w:rsidP="00BA0AC5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</w:p>
          <w:p w:rsidR="00BA0AC5" w:rsidRPr="00BA0AC5" w:rsidRDefault="00BA0AC5" w:rsidP="00BA0AC5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Повышение информированности подконтрольных субъектов о действующих  обязательных требованиях</w:t>
            </w:r>
          </w:p>
        </w:tc>
      </w:tr>
      <w:tr w:rsidR="005E0D2E" w:rsidTr="005E0D2E">
        <w:tc>
          <w:tcPr>
            <w:tcW w:w="709" w:type="dxa"/>
          </w:tcPr>
          <w:p w:rsidR="005E0D2E" w:rsidRPr="00BA0AC5" w:rsidRDefault="005E0D2E" w:rsidP="00BA0AC5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5E0D2E" w:rsidRPr="00BA0AC5" w:rsidRDefault="005E0D2E" w:rsidP="00BA0AC5">
            <w:pPr>
              <w:pStyle w:val="21"/>
              <w:shd w:val="clear" w:color="auto" w:fill="auto"/>
              <w:spacing w:before="0" w:after="0" w:line="260" w:lineRule="exact"/>
              <w:jc w:val="left"/>
              <w:rPr>
                <w:rStyle w:val="22"/>
                <w:sz w:val="24"/>
                <w:szCs w:val="24"/>
              </w:rPr>
            </w:pPr>
            <w:r w:rsidRPr="00BA0AC5">
              <w:rPr>
                <w:rStyle w:val="22"/>
                <w:sz w:val="24"/>
                <w:szCs w:val="24"/>
              </w:rPr>
              <w:t>Подготовка доклада об итогах реализации программы профилактики на 2022 год и размещение его на официальном сайте Департамента строительства, ЖКХ и ТЭК Костромской области в сети «Интернет»</w:t>
            </w:r>
          </w:p>
        </w:tc>
        <w:tc>
          <w:tcPr>
            <w:tcW w:w="2410" w:type="dxa"/>
          </w:tcPr>
          <w:p w:rsidR="005E0D2E" w:rsidRPr="00BA0AC5" w:rsidRDefault="005E0D2E" w:rsidP="00BA0AC5">
            <w:pPr>
              <w:pStyle w:val="1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A0AC5">
              <w:rPr>
                <w:b w:val="0"/>
                <w:sz w:val="24"/>
                <w:szCs w:val="24"/>
              </w:rPr>
              <w:t>до 1 марта 2024 года</w:t>
            </w:r>
          </w:p>
        </w:tc>
        <w:tc>
          <w:tcPr>
            <w:tcW w:w="2268" w:type="dxa"/>
          </w:tcPr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отдел</w:t>
            </w:r>
          </w:p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государственного</w:t>
            </w:r>
          </w:p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строительного</w:t>
            </w:r>
          </w:p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надзора</w:t>
            </w:r>
          </w:p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управления</w:t>
            </w:r>
          </w:p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контроля</w:t>
            </w:r>
            <w:r>
              <w:rPr>
                <w:rStyle w:val="22"/>
                <w:sz w:val="24"/>
                <w:szCs w:val="24"/>
              </w:rPr>
              <w:t xml:space="preserve"> (надзора)</w:t>
            </w:r>
          </w:p>
          <w:p w:rsidR="005E0D2E" w:rsidRPr="00FF2B9D" w:rsidRDefault="005E0D2E" w:rsidP="005E0D2E">
            <w:pPr>
              <w:pStyle w:val="21"/>
              <w:shd w:val="clear" w:color="auto" w:fill="auto"/>
              <w:spacing w:before="0" w:after="0" w:line="317" w:lineRule="exact"/>
              <w:rPr>
                <w:rStyle w:val="22"/>
                <w:sz w:val="24"/>
                <w:szCs w:val="24"/>
              </w:rPr>
            </w:pPr>
            <w:r w:rsidRPr="00FF2B9D">
              <w:rPr>
                <w:rStyle w:val="22"/>
                <w:sz w:val="24"/>
                <w:szCs w:val="24"/>
              </w:rPr>
              <w:t>за строительством</w:t>
            </w:r>
            <w:r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5E0D2E" w:rsidRDefault="005E0D2E" w:rsidP="005E0D2E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  <w:r w:rsidRPr="005E0D2E">
              <w:rPr>
                <w:b w:val="0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5E0D2E" w:rsidRPr="005E0D2E" w:rsidRDefault="005E0D2E" w:rsidP="005E0D2E">
            <w:pPr>
              <w:pStyle w:val="10"/>
              <w:shd w:val="clear" w:color="auto" w:fill="auto"/>
              <w:spacing w:before="0" w:line="260" w:lineRule="exact"/>
              <w:jc w:val="both"/>
              <w:rPr>
                <w:b w:val="0"/>
                <w:sz w:val="24"/>
                <w:szCs w:val="24"/>
              </w:rPr>
            </w:pPr>
          </w:p>
          <w:p w:rsidR="005E0D2E" w:rsidRPr="005E0D2E" w:rsidRDefault="005E0D2E" w:rsidP="005E0D2E">
            <w:pPr>
              <w:pStyle w:val="21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5E0D2E">
              <w:rPr>
                <w:rStyle w:val="22"/>
                <w:sz w:val="24"/>
                <w:szCs w:val="24"/>
              </w:rPr>
              <w:t>Устранение условий, причин и факторов,</w:t>
            </w:r>
          </w:p>
          <w:p w:rsidR="005E0D2E" w:rsidRDefault="005E0D2E" w:rsidP="005E0D2E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  <w:r w:rsidRPr="005E0D2E">
              <w:rPr>
                <w:rStyle w:val="22"/>
                <w:b w:val="0"/>
                <w:sz w:val="24"/>
                <w:szCs w:val="24"/>
              </w:rPr>
              <w:t>способных привести к нарушениям обязательных требований и (или) причинению вреда (ущерба)</w:t>
            </w:r>
            <w:r>
              <w:rPr>
                <w:rStyle w:val="22"/>
                <w:b w:val="0"/>
                <w:sz w:val="24"/>
                <w:szCs w:val="24"/>
              </w:rPr>
              <w:t xml:space="preserve"> охраняемым законом ценностям.</w:t>
            </w:r>
          </w:p>
          <w:p w:rsidR="005E0D2E" w:rsidRDefault="005E0D2E" w:rsidP="005E0D2E">
            <w:pPr>
              <w:pStyle w:val="10"/>
              <w:shd w:val="clear" w:color="auto" w:fill="auto"/>
              <w:spacing w:before="0" w:line="260" w:lineRule="exact"/>
              <w:jc w:val="both"/>
              <w:rPr>
                <w:rStyle w:val="22"/>
                <w:b w:val="0"/>
                <w:sz w:val="24"/>
                <w:szCs w:val="24"/>
              </w:rPr>
            </w:pPr>
          </w:p>
          <w:p w:rsidR="005E0D2E" w:rsidRDefault="005E0D2E" w:rsidP="005E0D2E">
            <w:pPr>
              <w:pStyle w:val="10"/>
              <w:shd w:val="clear" w:color="auto" w:fill="auto"/>
              <w:spacing w:before="0" w:line="260" w:lineRule="exact"/>
              <w:jc w:val="both"/>
            </w:pPr>
            <w:r>
              <w:rPr>
                <w:rStyle w:val="22"/>
                <w:b w:val="0"/>
                <w:sz w:val="24"/>
                <w:szCs w:val="24"/>
              </w:rPr>
              <w:t>Создание условий для доведения обязательных требований до контролируемых лиц</w:t>
            </w:r>
          </w:p>
        </w:tc>
      </w:tr>
    </w:tbl>
    <w:p w:rsidR="008523BD" w:rsidRDefault="008523BD" w:rsidP="000017E1">
      <w:pPr>
        <w:pStyle w:val="10"/>
        <w:shd w:val="clear" w:color="auto" w:fill="auto"/>
        <w:spacing w:before="0" w:line="260" w:lineRule="exact"/>
        <w:ind w:left="20"/>
      </w:pPr>
    </w:p>
    <w:p w:rsidR="008D1F1F" w:rsidRDefault="008D1F1F" w:rsidP="000017E1">
      <w:pPr>
        <w:pStyle w:val="10"/>
        <w:shd w:val="clear" w:color="auto" w:fill="auto"/>
        <w:spacing w:before="0" w:line="260" w:lineRule="exact"/>
        <w:ind w:left="20"/>
      </w:pPr>
    </w:p>
    <w:p w:rsidR="004B43B2" w:rsidRDefault="006F1B28" w:rsidP="000E0A09">
      <w:pPr>
        <w:pStyle w:val="10"/>
        <w:shd w:val="clear" w:color="auto" w:fill="auto"/>
        <w:spacing w:before="0" w:after="126" w:line="260" w:lineRule="exact"/>
        <w:ind w:left="1980"/>
        <w:jc w:val="left"/>
      </w:pPr>
      <w:bookmarkStart w:id="7" w:name="bookmark6"/>
      <w:bookmarkEnd w:id="6"/>
      <w:r>
        <w:t>Раздел 5. Показатели результативности и эффективности программы профилактики</w:t>
      </w:r>
      <w:bookmarkEnd w:id="7"/>
    </w:p>
    <w:p w:rsidR="004B43B2" w:rsidRDefault="006F1B28" w:rsidP="000E0A09">
      <w:pPr>
        <w:pStyle w:val="21"/>
        <w:shd w:val="clear" w:color="auto" w:fill="auto"/>
        <w:spacing w:before="0" w:after="0" w:line="341" w:lineRule="exact"/>
        <w:ind w:left="180" w:firstLine="740"/>
        <w:jc w:val="left"/>
      </w:pPr>
      <w:r>
        <w:t>Оценка достижения показателя результативности и эффективности профилактических мероприятий за отчетный период проводится департаментом ежегодно до 01 марта года, следующего за отчетным.</w:t>
      </w:r>
    </w:p>
    <w:p w:rsidR="004B43B2" w:rsidRDefault="006F1B28" w:rsidP="000E0A09">
      <w:pPr>
        <w:pStyle w:val="21"/>
        <w:shd w:val="clear" w:color="auto" w:fill="auto"/>
        <w:spacing w:before="0" w:after="0" w:line="322" w:lineRule="exact"/>
        <w:ind w:left="180" w:firstLine="740"/>
        <w:jc w:val="left"/>
      </w:pPr>
      <w:r>
        <w:t xml:space="preserve">Для оценки </w:t>
      </w:r>
      <w:r>
        <w:rPr>
          <w:rStyle w:val="210"/>
        </w:rPr>
        <w:t xml:space="preserve">результативности </w:t>
      </w:r>
      <w:r>
        <w:t>профилактических мероприятий используется показатели:</w:t>
      </w:r>
    </w:p>
    <w:p w:rsidR="004B43B2" w:rsidRDefault="006F1B28" w:rsidP="000E0A09">
      <w:pPr>
        <w:pStyle w:val="21"/>
        <w:numPr>
          <w:ilvl w:val="0"/>
          <w:numId w:val="12"/>
        </w:numPr>
        <w:shd w:val="clear" w:color="auto" w:fill="auto"/>
        <w:tabs>
          <w:tab w:val="left" w:pos="1292"/>
        </w:tabs>
        <w:spacing w:before="0" w:after="0" w:line="322" w:lineRule="exact"/>
        <w:ind w:left="180" w:right="640" w:firstLine="740"/>
        <w:jc w:val="both"/>
      </w:pPr>
      <w:r>
        <w:t>Доля подконтрольных субъектов, совершивших однородные правонарушения, от общего количества участников строительства объектов капитального строительства, подлежащих региональному государственному строительному надзору, (%).</w:t>
      </w:r>
    </w:p>
    <w:p w:rsidR="004B43B2" w:rsidRDefault="006F1B28" w:rsidP="000E0A09">
      <w:pPr>
        <w:pStyle w:val="21"/>
        <w:shd w:val="clear" w:color="auto" w:fill="auto"/>
        <w:spacing w:before="0" w:after="0" w:line="322" w:lineRule="exact"/>
        <w:ind w:left="180" w:firstLine="740"/>
        <w:jc w:val="left"/>
      </w:pPr>
      <w:r>
        <w:t>Показатель устанавливается в процентах, как отношение количества подконтрольных субъектов, совершивших два и более однородных правонарушения в отчетном периоде, к общему количеству подконтрольных субъектов.</w:t>
      </w:r>
    </w:p>
    <w:p w:rsidR="004B43B2" w:rsidRDefault="006F1B28" w:rsidP="000E0A09">
      <w:pPr>
        <w:pStyle w:val="21"/>
        <w:numPr>
          <w:ilvl w:val="0"/>
          <w:numId w:val="12"/>
        </w:numPr>
        <w:shd w:val="clear" w:color="auto" w:fill="auto"/>
        <w:tabs>
          <w:tab w:val="left" w:pos="1287"/>
        </w:tabs>
        <w:spacing w:before="0" w:after="0" w:line="322" w:lineRule="exact"/>
        <w:ind w:left="180" w:firstLine="740"/>
        <w:jc w:val="left"/>
      </w:pPr>
      <w:r>
        <w:t>Доля административных наказаний в виде предупреждения от общего количества вынесенных постановлений и о назначении административного наказания, (%).</w:t>
      </w:r>
    </w:p>
    <w:p w:rsidR="004B43B2" w:rsidRDefault="006F1B28" w:rsidP="000E0A09">
      <w:pPr>
        <w:pStyle w:val="21"/>
        <w:shd w:val="clear" w:color="auto" w:fill="auto"/>
        <w:spacing w:before="0" w:after="0" w:line="322" w:lineRule="exact"/>
        <w:ind w:left="180" w:right="640" w:firstLine="740"/>
        <w:jc w:val="both"/>
      </w:pPr>
      <w:r>
        <w:t>Показатель устанавливается в процентах, как отношение количества постановлений о назначении административного наказания в виде предупреждения, вынесенных департаментом в отчетном периоде, к общему количеству постановлений о назначении административного наказания, вынесенных департаментом в отчетном периоде.</w:t>
      </w:r>
    </w:p>
    <w:p w:rsidR="000E0A09" w:rsidRDefault="000E0A09" w:rsidP="000E0A09">
      <w:pPr>
        <w:pStyle w:val="11"/>
        <w:shd w:val="clear" w:color="auto" w:fill="auto"/>
        <w:spacing w:line="260" w:lineRule="exact"/>
      </w:pPr>
    </w:p>
    <w:p w:rsidR="004B43B2" w:rsidRDefault="000E0A09" w:rsidP="000E0A09">
      <w:pPr>
        <w:pStyle w:val="11"/>
        <w:shd w:val="clear" w:color="auto" w:fill="auto"/>
        <w:spacing w:line="260" w:lineRule="exact"/>
      </w:pPr>
      <w:r>
        <w:t xml:space="preserve">                                                                              </w:t>
      </w:r>
      <w:r w:rsidR="006F1B28">
        <w:t>Отчетные показатели результативности</w:t>
      </w:r>
    </w:p>
    <w:p w:rsidR="00A9770C" w:rsidRDefault="00A9770C" w:rsidP="000E0A09">
      <w:pPr>
        <w:pStyle w:val="11"/>
        <w:shd w:val="clear" w:color="auto" w:fill="auto"/>
        <w:spacing w:line="2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7085"/>
        <w:gridCol w:w="7075"/>
      </w:tblGrid>
      <w:tr w:rsidR="004B43B2">
        <w:trPr>
          <w:trHeight w:hRule="exact" w:val="99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3B2" w:rsidRPr="000E0A09" w:rsidRDefault="006F1B28" w:rsidP="000E0A09">
            <w:pPr>
              <w:pStyle w:val="21"/>
              <w:shd w:val="clear" w:color="auto" w:fill="auto"/>
              <w:spacing w:before="0" w:after="120" w:line="260" w:lineRule="exact"/>
              <w:jc w:val="left"/>
              <w:rPr>
                <w:sz w:val="24"/>
                <w:szCs w:val="24"/>
              </w:rPr>
            </w:pPr>
            <w:r w:rsidRPr="000E0A09">
              <w:rPr>
                <w:rStyle w:val="22"/>
                <w:sz w:val="24"/>
                <w:szCs w:val="24"/>
              </w:rPr>
              <w:t>№</w:t>
            </w:r>
          </w:p>
          <w:p w:rsidR="004B43B2" w:rsidRPr="000E0A09" w:rsidRDefault="006F1B28" w:rsidP="000E0A09">
            <w:pPr>
              <w:pStyle w:val="21"/>
              <w:shd w:val="clear" w:color="auto" w:fill="auto"/>
              <w:spacing w:before="120" w:after="0" w:line="260" w:lineRule="exact"/>
              <w:jc w:val="left"/>
              <w:rPr>
                <w:sz w:val="24"/>
                <w:szCs w:val="24"/>
              </w:rPr>
            </w:pPr>
            <w:r w:rsidRPr="000E0A09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B2" w:rsidRPr="000E0A09" w:rsidRDefault="006F1B28" w:rsidP="000E0A09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0E0A09">
              <w:rPr>
                <w:rStyle w:val="23"/>
                <w:sz w:val="24"/>
                <w:szCs w:val="24"/>
              </w:rPr>
              <w:t>Показатель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B2" w:rsidRPr="000E0A09" w:rsidRDefault="006F1B28" w:rsidP="000E0A09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0E0A09">
              <w:rPr>
                <w:rStyle w:val="23"/>
                <w:sz w:val="24"/>
                <w:szCs w:val="24"/>
              </w:rPr>
              <w:t>Расчет показателя</w:t>
            </w:r>
          </w:p>
        </w:tc>
      </w:tr>
      <w:tr w:rsidR="004B43B2" w:rsidTr="000E0A09">
        <w:trPr>
          <w:trHeight w:hRule="exact" w:val="163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B2" w:rsidRPr="000E0A09" w:rsidRDefault="006F1B28" w:rsidP="000E0A09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0E0A09">
              <w:rPr>
                <w:rStyle w:val="22"/>
                <w:sz w:val="24"/>
                <w:szCs w:val="24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B2" w:rsidRPr="000E0A09" w:rsidRDefault="006F1B28" w:rsidP="000E0A09">
            <w:pPr>
              <w:pStyle w:val="21"/>
              <w:shd w:val="clear" w:color="auto" w:fill="auto"/>
              <w:spacing w:before="0" w:after="0" w:line="298" w:lineRule="exact"/>
              <w:jc w:val="both"/>
              <w:rPr>
                <w:sz w:val="24"/>
                <w:szCs w:val="24"/>
              </w:rPr>
            </w:pPr>
            <w:r w:rsidRPr="000E0A09">
              <w:rPr>
                <w:rStyle w:val="22"/>
                <w:sz w:val="24"/>
                <w:szCs w:val="24"/>
              </w:rPr>
              <w:t>Доля подконтрольных субъектов, совершивших однородные правонарушения, от общего количества участников строительства объектов капитального строительства,</w:t>
            </w:r>
            <w:r w:rsidR="000E0A09" w:rsidRPr="000E0A09">
              <w:rPr>
                <w:rStyle w:val="22"/>
                <w:sz w:val="24"/>
                <w:szCs w:val="24"/>
              </w:rPr>
              <w:t xml:space="preserve"> подлежащих региональному государственному строительному надзору- Д1 (%)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B2" w:rsidRPr="000E0A09" w:rsidRDefault="006F1B28" w:rsidP="000E0A09">
            <w:pPr>
              <w:pStyle w:val="21"/>
              <w:shd w:val="clear" w:color="auto" w:fill="auto"/>
              <w:spacing w:before="0" w:after="240" w:line="260" w:lineRule="exact"/>
              <w:rPr>
                <w:sz w:val="24"/>
                <w:szCs w:val="24"/>
              </w:rPr>
            </w:pPr>
            <w:r w:rsidRPr="000E0A09">
              <w:rPr>
                <w:rStyle w:val="22"/>
                <w:sz w:val="24"/>
                <w:szCs w:val="24"/>
              </w:rPr>
              <w:t>Д1 = С1/С (%),</w:t>
            </w:r>
          </w:p>
          <w:p w:rsidR="004B43B2" w:rsidRPr="000E0A09" w:rsidRDefault="006F1B28" w:rsidP="000E0A09">
            <w:pPr>
              <w:pStyle w:val="21"/>
              <w:shd w:val="clear" w:color="auto" w:fill="auto"/>
              <w:spacing w:before="240" w:after="0" w:line="317" w:lineRule="exact"/>
              <w:ind w:left="400"/>
              <w:jc w:val="left"/>
              <w:rPr>
                <w:sz w:val="24"/>
                <w:szCs w:val="24"/>
              </w:rPr>
            </w:pPr>
            <w:r w:rsidRPr="000E0A09">
              <w:rPr>
                <w:rStyle w:val="22"/>
                <w:sz w:val="24"/>
                <w:szCs w:val="24"/>
              </w:rPr>
              <w:t>где: С1 - подконтрольные субъекты, совершившие два и более однородных правонарушения в отчетном периоде;</w:t>
            </w:r>
            <w:r w:rsidR="000E0A09">
              <w:rPr>
                <w:rStyle w:val="22"/>
              </w:rPr>
              <w:t xml:space="preserve"> С </w:t>
            </w:r>
            <w:r w:rsidR="000E0A09" w:rsidRPr="000E0A09">
              <w:rPr>
                <w:rStyle w:val="22"/>
                <w:sz w:val="24"/>
                <w:szCs w:val="24"/>
              </w:rPr>
              <w:t>- общее количество подконтрольных субъектов</w:t>
            </w:r>
          </w:p>
        </w:tc>
      </w:tr>
      <w:tr w:rsidR="000E0A09" w:rsidTr="000E0A09">
        <w:trPr>
          <w:trHeight w:hRule="exact" w:val="283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A09" w:rsidRDefault="000E0A09" w:rsidP="000E0A09">
            <w:pPr>
              <w:pStyle w:val="21"/>
              <w:shd w:val="clear" w:color="auto" w:fill="auto"/>
              <w:spacing w:before="0" w:after="0" w:line="260" w:lineRule="exact"/>
              <w:rPr>
                <w:rStyle w:val="22"/>
              </w:rPr>
            </w:pPr>
            <w:r>
              <w:rPr>
                <w:rStyle w:val="22"/>
              </w:rP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A09" w:rsidRPr="000E0A09" w:rsidRDefault="000E0A09" w:rsidP="000E0A09">
            <w:pPr>
              <w:pStyle w:val="21"/>
              <w:shd w:val="clear" w:color="auto" w:fill="auto"/>
              <w:spacing w:before="0" w:after="0" w:line="298" w:lineRule="exact"/>
              <w:jc w:val="both"/>
              <w:rPr>
                <w:rStyle w:val="22"/>
                <w:sz w:val="24"/>
                <w:szCs w:val="24"/>
              </w:rPr>
            </w:pPr>
            <w:r w:rsidRPr="000E0A09">
              <w:rPr>
                <w:rStyle w:val="22"/>
                <w:sz w:val="24"/>
                <w:szCs w:val="24"/>
              </w:rPr>
              <w:t>Доля административных наказаний в виде предупреждения от общего количества вынесенных постановлений и о назначении административного наказания -Д2 (%)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A09" w:rsidRDefault="000E0A09" w:rsidP="000E0A09">
            <w:pPr>
              <w:pStyle w:val="21"/>
              <w:shd w:val="clear" w:color="auto" w:fill="auto"/>
              <w:spacing w:before="0" w:after="240" w:line="260" w:lineRule="exact"/>
            </w:pPr>
            <w:r>
              <w:rPr>
                <w:rStyle w:val="22"/>
              </w:rPr>
              <w:t>Д2 = Пп / По (%),</w:t>
            </w:r>
          </w:p>
          <w:p w:rsidR="000E0A09" w:rsidRDefault="000E0A09" w:rsidP="000E0A09">
            <w:pPr>
              <w:pStyle w:val="21"/>
              <w:shd w:val="clear" w:color="auto" w:fill="auto"/>
              <w:spacing w:before="240" w:after="0" w:line="322" w:lineRule="exact"/>
            </w:pPr>
            <w:r>
              <w:rPr>
                <w:rStyle w:val="22"/>
              </w:rPr>
              <w:t>где: Пп - количество постановлений о назначении административного наказания в виде предупреждения, вынесенных департаментом в отчетном периоде;</w:t>
            </w:r>
          </w:p>
          <w:p w:rsidR="000E0A09" w:rsidRDefault="000E0A09" w:rsidP="000E0A09">
            <w:pPr>
              <w:pStyle w:val="21"/>
              <w:shd w:val="clear" w:color="auto" w:fill="auto"/>
              <w:spacing w:before="0" w:after="0" w:line="322" w:lineRule="exact"/>
            </w:pPr>
            <w:r>
              <w:rPr>
                <w:rStyle w:val="22"/>
              </w:rPr>
              <w:t>По - количество постановлений о назначении административного наказания, вынесенных департаментом в</w:t>
            </w:r>
          </w:p>
          <w:p w:rsidR="000E0A09" w:rsidRDefault="000E0A09" w:rsidP="000E0A09">
            <w:pPr>
              <w:pStyle w:val="21"/>
              <w:shd w:val="clear" w:color="auto" w:fill="auto"/>
              <w:spacing w:before="0" w:after="240" w:line="260" w:lineRule="exact"/>
              <w:rPr>
                <w:rStyle w:val="22"/>
              </w:rPr>
            </w:pPr>
            <w:r>
              <w:rPr>
                <w:rStyle w:val="22"/>
              </w:rPr>
              <w:t>отчетном периоде</w:t>
            </w:r>
          </w:p>
        </w:tc>
      </w:tr>
    </w:tbl>
    <w:p w:rsidR="004B43B2" w:rsidRDefault="004B43B2">
      <w:pPr>
        <w:rPr>
          <w:sz w:val="2"/>
          <w:szCs w:val="2"/>
        </w:rPr>
        <w:sectPr w:rsidR="004B43B2" w:rsidSect="00CF5265">
          <w:pgSz w:w="16840" w:h="11900" w:orient="landscape"/>
          <w:pgMar w:top="360" w:right="360" w:bottom="709" w:left="360" w:header="0" w:footer="3" w:gutter="0"/>
          <w:cols w:space="720"/>
          <w:noEndnote/>
          <w:docGrid w:linePitch="360"/>
        </w:sectPr>
      </w:pPr>
    </w:p>
    <w:p w:rsidR="00CF5265" w:rsidRDefault="00CF5265" w:rsidP="000E0A09">
      <w:pPr>
        <w:pStyle w:val="11"/>
        <w:shd w:val="clear" w:color="auto" w:fill="auto"/>
        <w:spacing w:line="260" w:lineRule="exact"/>
        <w:jc w:val="center"/>
        <w:rPr>
          <w:rStyle w:val="a5"/>
          <w:b/>
          <w:bCs/>
        </w:rPr>
      </w:pPr>
    </w:p>
    <w:p w:rsidR="004B43B2" w:rsidRDefault="006F1B28" w:rsidP="000E0A09">
      <w:pPr>
        <w:pStyle w:val="11"/>
        <w:shd w:val="clear" w:color="auto" w:fill="auto"/>
        <w:spacing w:line="260" w:lineRule="exact"/>
        <w:jc w:val="center"/>
        <w:rPr>
          <w:rStyle w:val="a5"/>
          <w:b/>
          <w:bCs/>
        </w:rPr>
      </w:pPr>
      <w:r>
        <w:rPr>
          <w:rStyle w:val="a5"/>
          <w:b/>
          <w:bCs/>
        </w:rPr>
        <w:t>Отчетные показатели за 2021 год и проектные показатели на 2022 год</w:t>
      </w:r>
    </w:p>
    <w:p w:rsidR="00A9770C" w:rsidRDefault="00A9770C" w:rsidP="000E0A09">
      <w:pPr>
        <w:pStyle w:val="11"/>
        <w:shd w:val="clear" w:color="auto" w:fill="auto"/>
        <w:spacing w:line="260" w:lineRule="exact"/>
        <w:jc w:val="center"/>
        <w:rPr>
          <w:rStyle w:val="a5"/>
          <w:b/>
          <w:bCs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6642"/>
        <w:gridCol w:w="4084"/>
        <w:gridCol w:w="4084"/>
      </w:tblGrid>
      <w:tr w:rsidR="00A9770C" w:rsidTr="006E0BD9">
        <w:tc>
          <w:tcPr>
            <w:tcW w:w="992" w:type="dxa"/>
          </w:tcPr>
          <w:p w:rsidR="00A9770C" w:rsidRP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sz w:val="24"/>
                <w:szCs w:val="24"/>
                <w:u w:val="none"/>
              </w:rPr>
            </w:pPr>
            <w:r w:rsidRPr="00A9770C">
              <w:rPr>
                <w:rStyle w:val="a5"/>
                <w:bCs/>
                <w:sz w:val="24"/>
                <w:szCs w:val="24"/>
                <w:u w:val="none"/>
              </w:rPr>
              <w:t>№ п/п</w:t>
            </w:r>
          </w:p>
        </w:tc>
        <w:tc>
          <w:tcPr>
            <w:tcW w:w="6642" w:type="dxa"/>
          </w:tcPr>
          <w:p w:rsidR="00A9770C" w:rsidRP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u w:val="none"/>
              </w:rPr>
            </w:pPr>
            <w:r w:rsidRPr="00A9770C">
              <w:rPr>
                <w:rStyle w:val="a5"/>
                <w:bCs/>
                <w:sz w:val="24"/>
                <w:szCs w:val="24"/>
                <w:u w:val="none"/>
              </w:rPr>
              <w:t>Показатель</w:t>
            </w:r>
          </w:p>
        </w:tc>
        <w:tc>
          <w:tcPr>
            <w:tcW w:w="8168" w:type="dxa"/>
            <w:gridSpan w:val="2"/>
          </w:tcPr>
          <w:p w:rsidR="00A9770C" w:rsidRP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sz w:val="24"/>
                <w:szCs w:val="24"/>
                <w:u w:val="none"/>
              </w:rPr>
            </w:pPr>
            <w:r w:rsidRPr="00A9770C">
              <w:rPr>
                <w:rStyle w:val="a5"/>
                <w:bCs/>
                <w:sz w:val="24"/>
                <w:szCs w:val="24"/>
                <w:u w:val="none"/>
              </w:rPr>
              <w:t>Значение</w:t>
            </w:r>
          </w:p>
        </w:tc>
      </w:tr>
      <w:tr w:rsidR="00A9770C" w:rsidTr="00A9770C">
        <w:tc>
          <w:tcPr>
            <w:tcW w:w="992" w:type="dxa"/>
          </w:tcPr>
          <w:p w:rsid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6642" w:type="dxa"/>
          </w:tcPr>
          <w:p w:rsid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4084" w:type="dxa"/>
          </w:tcPr>
          <w:p w:rsidR="00A9770C" w:rsidRPr="00A9770C" w:rsidRDefault="00A9770C" w:rsidP="00A9770C">
            <w:pPr>
              <w:pStyle w:val="21"/>
              <w:shd w:val="clear" w:color="auto" w:fill="auto"/>
              <w:spacing w:before="0" w:after="0" w:line="322" w:lineRule="exact"/>
            </w:pPr>
            <w:r w:rsidRPr="00A9770C">
              <w:rPr>
                <w:rStyle w:val="22"/>
              </w:rPr>
              <w:t>202</w:t>
            </w:r>
            <w:r w:rsidR="00BF6010">
              <w:rPr>
                <w:rStyle w:val="22"/>
              </w:rPr>
              <w:t>2</w:t>
            </w:r>
          </w:p>
          <w:p w:rsidR="00A9770C" w:rsidRPr="00A9770C" w:rsidRDefault="00A9770C" w:rsidP="00847662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</w:rPr>
            </w:pPr>
            <w:r w:rsidRPr="00A9770C">
              <w:rPr>
                <w:rStyle w:val="22"/>
                <w:b w:val="0"/>
              </w:rPr>
              <w:t xml:space="preserve">(фактическое значение на </w:t>
            </w:r>
            <w:r w:rsidR="00847662">
              <w:rPr>
                <w:rStyle w:val="22"/>
                <w:b w:val="0"/>
              </w:rPr>
              <w:t>23.09.2022</w:t>
            </w:r>
            <w:r w:rsidRPr="00A9770C">
              <w:rPr>
                <w:rStyle w:val="22"/>
                <w:b w:val="0"/>
              </w:rPr>
              <w:t>)</w:t>
            </w:r>
          </w:p>
        </w:tc>
        <w:tc>
          <w:tcPr>
            <w:tcW w:w="4084" w:type="dxa"/>
          </w:tcPr>
          <w:p w:rsidR="00A9770C" w:rsidRPr="00A9770C" w:rsidRDefault="00A9770C" w:rsidP="00BF6010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</w:rPr>
            </w:pPr>
            <w:r w:rsidRPr="00A9770C">
              <w:rPr>
                <w:rStyle w:val="22"/>
                <w:b w:val="0"/>
              </w:rPr>
              <w:t>202</w:t>
            </w:r>
            <w:r w:rsidR="00BF6010">
              <w:rPr>
                <w:rStyle w:val="22"/>
                <w:b w:val="0"/>
              </w:rPr>
              <w:t>3</w:t>
            </w:r>
          </w:p>
        </w:tc>
      </w:tr>
      <w:tr w:rsidR="00A9770C" w:rsidTr="00A9770C">
        <w:tc>
          <w:tcPr>
            <w:tcW w:w="992" w:type="dxa"/>
          </w:tcPr>
          <w:p w:rsid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6642" w:type="dxa"/>
          </w:tcPr>
          <w:p w:rsidR="00A9770C" w:rsidRPr="00A9770C" w:rsidRDefault="00A9770C" w:rsidP="00A9770C">
            <w:pPr>
              <w:pStyle w:val="11"/>
              <w:shd w:val="clear" w:color="auto" w:fill="auto"/>
              <w:spacing w:line="260" w:lineRule="exact"/>
              <w:jc w:val="both"/>
              <w:rPr>
                <w:rStyle w:val="a5"/>
                <w:b/>
                <w:bCs/>
                <w:sz w:val="24"/>
                <w:szCs w:val="24"/>
              </w:rPr>
            </w:pPr>
            <w:r w:rsidRPr="00A9770C">
              <w:rPr>
                <w:rStyle w:val="22"/>
                <w:b w:val="0"/>
                <w:sz w:val="24"/>
                <w:szCs w:val="24"/>
              </w:rPr>
              <w:t>Доля подконтрольных субъектов, совершивших однородные правонарушения, от общего количества участников строительства объектов капитального строительства, подлежащих региональному государственному строительному надзору- Д1 (%)</w:t>
            </w:r>
          </w:p>
        </w:tc>
        <w:tc>
          <w:tcPr>
            <w:tcW w:w="4084" w:type="dxa"/>
          </w:tcPr>
          <w:p w:rsidR="00A9770C" w:rsidRPr="00A9770C" w:rsidRDefault="00F16D07" w:rsidP="00F16D07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sz w:val="24"/>
                <w:szCs w:val="24"/>
                <w:u w:val="none"/>
              </w:rPr>
            </w:pPr>
            <w:r>
              <w:rPr>
                <w:rStyle w:val="a5"/>
                <w:bCs/>
                <w:sz w:val="24"/>
                <w:szCs w:val="24"/>
                <w:u w:val="none"/>
              </w:rPr>
              <w:t>3</w:t>
            </w:r>
            <w:r w:rsidR="00A9770C" w:rsidRPr="00A9770C">
              <w:rPr>
                <w:rStyle w:val="a5"/>
                <w:bCs/>
                <w:sz w:val="24"/>
                <w:szCs w:val="24"/>
                <w:u w:val="none"/>
              </w:rPr>
              <w:t xml:space="preserve"> %</w:t>
            </w:r>
          </w:p>
        </w:tc>
        <w:tc>
          <w:tcPr>
            <w:tcW w:w="4084" w:type="dxa"/>
          </w:tcPr>
          <w:p w:rsidR="00A9770C" w:rsidRP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sz w:val="24"/>
                <w:szCs w:val="24"/>
                <w:u w:val="none"/>
              </w:rPr>
            </w:pPr>
            <w:r w:rsidRPr="00A9770C">
              <w:rPr>
                <w:rStyle w:val="a5"/>
                <w:bCs/>
                <w:sz w:val="24"/>
                <w:szCs w:val="24"/>
                <w:u w:val="none"/>
              </w:rPr>
              <w:t>Не более 10%</w:t>
            </w:r>
          </w:p>
        </w:tc>
      </w:tr>
      <w:tr w:rsidR="00A9770C" w:rsidTr="00A9770C">
        <w:tc>
          <w:tcPr>
            <w:tcW w:w="992" w:type="dxa"/>
          </w:tcPr>
          <w:p w:rsid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6642" w:type="dxa"/>
          </w:tcPr>
          <w:p w:rsidR="00A9770C" w:rsidRPr="00A9770C" w:rsidRDefault="00A9770C" w:rsidP="00A9770C">
            <w:pPr>
              <w:pStyle w:val="11"/>
              <w:shd w:val="clear" w:color="auto" w:fill="auto"/>
              <w:spacing w:line="260" w:lineRule="exact"/>
              <w:jc w:val="both"/>
              <w:rPr>
                <w:rStyle w:val="a5"/>
                <w:b/>
                <w:bCs/>
                <w:sz w:val="24"/>
                <w:szCs w:val="24"/>
              </w:rPr>
            </w:pPr>
            <w:r w:rsidRPr="00A9770C">
              <w:rPr>
                <w:rStyle w:val="22"/>
                <w:b w:val="0"/>
                <w:sz w:val="24"/>
                <w:szCs w:val="24"/>
              </w:rPr>
              <w:t>Доля административных наказаний в виде предупреждения от общего количества вынесенных постановлений и о назначении административного наказания - Д2 (%)</w:t>
            </w:r>
          </w:p>
        </w:tc>
        <w:tc>
          <w:tcPr>
            <w:tcW w:w="4084" w:type="dxa"/>
          </w:tcPr>
          <w:p w:rsidR="00A9770C" w:rsidRPr="00A9770C" w:rsidRDefault="00847662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sz w:val="24"/>
                <w:szCs w:val="24"/>
                <w:u w:val="none"/>
              </w:rPr>
            </w:pPr>
            <w:r>
              <w:rPr>
                <w:rStyle w:val="a5"/>
                <w:bCs/>
                <w:sz w:val="24"/>
                <w:szCs w:val="24"/>
                <w:u w:val="none"/>
              </w:rPr>
              <w:t>63</w:t>
            </w:r>
            <w:r w:rsidR="00BF6010">
              <w:rPr>
                <w:rStyle w:val="a5"/>
                <w:bCs/>
                <w:sz w:val="24"/>
                <w:szCs w:val="24"/>
                <w:u w:val="none"/>
              </w:rPr>
              <w:t xml:space="preserve"> </w:t>
            </w:r>
            <w:r w:rsidR="00A9770C" w:rsidRPr="00A9770C">
              <w:rPr>
                <w:rStyle w:val="a5"/>
                <w:bCs/>
                <w:sz w:val="24"/>
                <w:szCs w:val="24"/>
                <w:u w:val="none"/>
              </w:rPr>
              <w:t>%</w:t>
            </w:r>
          </w:p>
        </w:tc>
        <w:tc>
          <w:tcPr>
            <w:tcW w:w="4084" w:type="dxa"/>
          </w:tcPr>
          <w:p w:rsidR="00A9770C" w:rsidRPr="00A9770C" w:rsidRDefault="00A9770C" w:rsidP="000E0A09">
            <w:pPr>
              <w:pStyle w:val="11"/>
              <w:shd w:val="clear" w:color="auto" w:fill="auto"/>
              <w:spacing w:line="260" w:lineRule="exact"/>
              <w:jc w:val="center"/>
              <w:rPr>
                <w:rStyle w:val="a5"/>
                <w:bCs/>
                <w:sz w:val="24"/>
                <w:szCs w:val="24"/>
                <w:u w:val="none"/>
              </w:rPr>
            </w:pPr>
            <w:r w:rsidRPr="00A9770C">
              <w:rPr>
                <w:rStyle w:val="a5"/>
                <w:bCs/>
                <w:sz w:val="24"/>
                <w:szCs w:val="24"/>
                <w:u w:val="none"/>
              </w:rPr>
              <w:t>Не менее 30 %</w:t>
            </w:r>
          </w:p>
        </w:tc>
      </w:tr>
    </w:tbl>
    <w:p w:rsidR="00A9770C" w:rsidRDefault="00A9770C" w:rsidP="000E0A09">
      <w:pPr>
        <w:pStyle w:val="11"/>
        <w:shd w:val="clear" w:color="auto" w:fill="auto"/>
        <w:spacing w:line="260" w:lineRule="exact"/>
        <w:jc w:val="center"/>
        <w:rPr>
          <w:rStyle w:val="a5"/>
          <w:b/>
          <w:bCs/>
        </w:rPr>
      </w:pPr>
    </w:p>
    <w:p w:rsidR="004B43B2" w:rsidRDefault="006F1B28" w:rsidP="003A5855">
      <w:pPr>
        <w:pStyle w:val="21"/>
        <w:shd w:val="clear" w:color="auto" w:fill="auto"/>
        <w:spacing w:before="0" w:after="0" w:line="317" w:lineRule="exact"/>
        <w:ind w:left="180" w:right="280" w:firstLine="720"/>
        <w:jc w:val="both"/>
      </w:pPr>
      <w:r>
        <w:t xml:space="preserve">Для оценки </w:t>
      </w:r>
      <w:r>
        <w:rPr>
          <w:rStyle w:val="210"/>
        </w:rPr>
        <w:t xml:space="preserve">эффективности </w:t>
      </w:r>
      <w:r>
        <w:t>профилактических мероприятий используется показатель: доля выполнения утвержденного плана проведения профилактических мероприятий, характеризующий количество проведенных профилактических мероприятий, (%).</w:t>
      </w:r>
    </w:p>
    <w:p w:rsidR="004B43B2" w:rsidRDefault="006F1B28" w:rsidP="003A5855">
      <w:pPr>
        <w:pStyle w:val="21"/>
        <w:shd w:val="clear" w:color="auto" w:fill="auto"/>
        <w:spacing w:before="0" w:after="346" w:line="317" w:lineRule="exact"/>
        <w:ind w:left="180" w:right="280" w:firstLine="720"/>
        <w:jc w:val="both"/>
      </w:pPr>
      <w:r>
        <w:t>Показатель устанавливается в процентах, как отношение общего количества проведенных профилактических мероприятий к общему количеству профилактических мероприятий, предусмотренных утвержденным планом проведения профилактических мероприятий.</w:t>
      </w:r>
    </w:p>
    <w:p w:rsidR="004B43B2" w:rsidRDefault="006F1B28" w:rsidP="003A5855">
      <w:pPr>
        <w:pStyle w:val="10"/>
        <w:shd w:val="clear" w:color="auto" w:fill="auto"/>
        <w:spacing w:before="0" w:line="260" w:lineRule="exact"/>
        <w:ind w:left="5400"/>
        <w:jc w:val="left"/>
      </w:pPr>
      <w:bookmarkStart w:id="8" w:name="bookmark7"/>
      <w:r>
        <w:t>Отчетный показатель эффективности</w:t>
      </w:r>
      <w:bookmarkEnd w:id="8"/>
    </w:p>
    <w:p w:rsidR="00A9770C" w:rsidRDefault="00A9770C" w:rsidP="003A5855">
      <w:pPr>
        <w:pStyle w:val="10"/>
        <w:shd w:val="clear" w:color="auto" w:fill="auto"/>
        <w:spacing w:before="0" w:line="260" w:lineRule="exact"/>
        <w:ind w:left="5400"/>
        <w:jc w:val="left"/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550"/>
        <w:gridCol w:w="7908"/>
      </w:tblGrid>
      <w:tr w:rsidR="004B43B2" w:rsidRPr="003A5855" w:rsidTr="003A5855">
        <w:trPr>
          <w:trHeight w:hRule="exact"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3B2" w:rsidRPr="003A5855" w:rsidRDefault="006F1B28" w:rsidP="003A5855">
            <w:pPr>
              <w:pStyle w:val="21"/>
              <w:shd w:val="clear" w:color="auto" w:fill="auto"/>
              <w:spacing w:before="0" w:after="120" w:line="260" w:lineRule="exact"/>
              <w:jc w:val="left"/>
              <w:rPr>
                <w:sz w:val="24"/>
              </w:rPr>
            </w:pPr>
            <w:r w:rsidRPr="003A5855">
              <w:rPr>
                <w:rStyle w:val="22"/>
                <w:sz w:val="24"/>
              </w:rPr>
              <w:t>№</w:t>
            </w:r>
          </w:p>
          <w:p w:rsidR="004B43B2" w:rsidRPr="003A5855" w:rsidRDefault="006F1B28" w:rsidP="003A5855">
            <w:pPr>
              <w:pStyle w:val="21"/>
              <w:shd w:val="clear" w:color="auto" w:fill="auto"/>
              <w:spacing w:before="120" w:after="0" w:line="260" w:lineRule="exact"/>
              <w:jc w:val="left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B2" w:rsidRPr="003A5855" w:rsidRDefault="006F1B28" w:rsidP="003A5855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Показатель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B2" w:rsidRPr="003A5855" w:rsidRDefault="006F1B28" w:rsidP="003A5855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Расчет показателя</w:t>
            </w:r>
          </w:p>
        </w:tc>
      </w:tr>
      <w:tr w:rsidR="004B43B2" w:rsidRPr="003A5855" w:rsidTr="003A5855">
        <w:trPr>
          <w:trHeight w:hRule="exact" w:val="2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B2" w:rsidRPr="003A5855" w:rsidRDefault="006F1B28" w:rsidP="003A5855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B2" w:rsidRPr="003A5855" w:rsidRDefault="006F1B28" w:rsidP="003A5855">
            <w:pPr>
              <w:pStyle w:val="21"/>
              <w:shd w:val="clear" w:color="auto" w:fill="auto"/>
              <w:spacing w:before="0" w:after="0" w:line="298" w:lineRule="exact"/>
              <w:jc w:val="both"/>
              <w:rPr>
                <w:sz w:val="24"/>
              </w:rPr>
            </w:pPr>
            <w:r w:rsidRPr="003A5855">
              <w:rPr>
                <w:rStyle w:val="22"/>
                <w:sz w:val="24"/>
              </w:rPr>
              <w:t>Доля выполнения утвержденного плана проведения профилактических мероприятий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B2" w:rsidRPr="003A5855" w:rsidRDefault="006F1B28" w:rsidP="003A5855">
            <w:pPr>
              <w:pStyle w:val="21"/>
              <w:shd w:val="clear" w:color="auto" w:fill="auto"/>
              <w:spacing w:before="0" w:after="240" w:line="260" w:lineRule="exact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Дпл=Мпр/Мпл* 100%</w:t>
            </w:r>
          </w:p>
          <w:p w:rsidR="004B43B2" w:rsidRPr="003A5855" w:rsidRDefault="006F1B28" w:rsidP="003A5855">
            <w:pPr>
              <w:pStyle w:val="21"/>
              <w:shd w:val="clear" w:color="auto" w:fill="auto"/>
              <w:spacing w:before="240" w:after="0" w:line="336" w:lineRule="exact"/>
              <w:jc w:val="both"/>
              <w:rPr>
                <w:sz w:val="24"/>
              </w:rPr>
            </w:pPr>
            <w:r w:rsidRPr="003A5855">
              <w:rPr>
                <w:rStyle w:val="22"/>
                <w:sz w:val="24"/>
              </w:rPr>
              <w:t>где: Д</w:t>
            </w:r>
            <w:r w:rsidRPr="003A5855">
              <w:rPr>
                <w:rStyle w:val="22"/>
                <w:sz w:val="24"/>
                <w:vertAlign w:val="subscript"/>
              </w:rPr>
              <w:t>пл</w:t>
            </w:r>
            <w:r w:rsidRPr="003A5855">
              <w:rPr>
                <w:rStyle w:val="22"/>
                <w:sz w:val="24"/>
              </w:rPr>
              <w:t xml:space="preserve"> - доля выполнения утвержденного плана проведения профилактических мероприятий, (%);</w:t>
            </w:r>
          </w:p>
          <w:p w:rsidR="004B43B2" w:rsidRPr="003A5855" w:rsidRDefault="006F1B28" w:rsidP="003A5855">
            <w:pPr>
              <w:pStyle w:val="21"/>
              <w:shd w:val="clear" w:color="auto" w:fill="auto"/>
              <w:spacing w:before="0" w:after="0" w:line="336" w:lineRule="exact"/>
              <w:jc w:val="both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Мп</w:t>
            </w:r>
            <w:r w:rsidRPr="003A5855">
              <w:rPr>
                <w:rStyle w:val="23"/>
                <w:sz w:val="24"/>
                <w:vertAlign w:val="subscript"/>
              </w:rPr>
              <w:t>Р</w:t>
            </w:r>
            <w:r w:rsidRPr="003A5855">
              <w:rPr>
                <w:rStyle w:val="23"/>
                <w:sz w:val="24"/>
              </w:rPr>
              <w:t xml:space="preserve"> </w:t>
            </w:r>
            <w:r w:rsidRPr="003A5855">
              <w:rPr>
                <w:rStyle w:val="22"/>
                <w:sz w:val="24"/>
              </w:rPr>
              <w:t>- общее количество проведенных профилактических мероприятий;</w:t>
            </w:r>
          </w:p>
          <w:p w:rsidR="004B43B2" w:rsidRPr="003A5855" w:rsidRDefault="006F1B28" w:rsidP="006A501E">
            <w:pPr>
              <w:pStyle w:val="21"/>
              <w:shd w:val="clear" w:color="auto" w:fill="auto"/>
              <w:spacing w:before="0" w:after="0" w:line="336" w:lineRule="exact"/>
              <w:jc w:val="both"/>
              <w:rPr>
                <w:sz w:val="24"/>
              </w:rPr>
            </w:pPr>
            <w:r w:rsidRPr="003A5855">
              <w:rPr>
                <w:rStyle w:val="23"/>
                <w:sz w:val="24"/>
              </w:rPr>
              <w:t>М</w:t>
            </w:r>
            <w:r w:rsidR="006A501E">
              <w:rPr>
                <w:rStyle w:val="23"/>
                <w:sz w:val="24"/>
              </w:rPr>
              <w:t>пл</w:t>
            </w:r>
            <w:r w:rsidRPr="003A5855">
              <w:rPr>
                <w:rStyle w:val="23"/>
                <w:sz w:val="24"/>
              </w:rPr>
              <w:t xml:space="preserve">, </w:t>
            </w:r>
            <w:r w:rsidRPr="003A5855">
              <w:rPr>
                <w:rStyle w:val="22"/>
                <w:sz w:val="24"/>
              </w:rPr>
              <w:t>_ количество профилактических мероприятий, предусмотренных утвержденным планом профилактических мероприятий</w:t>
            </w:r>
          </w:p>
        </w:tc>
      </w:tr>
    </w:tbl>
    <w:p w:rsidR="003A5855" w:rsidRDefault="003A5855" w:rsidP="003A5855">
      <w:pPr>
        <w:pStyle w:val="11"/>
        <w:shd w:val="clear" w:color="auto" w:fill="auto"/>
        <w:spacing w:line="260" w:lineRule="exact"/>
      </w:pPr>
    </w:p>
    <w:p w:rsidR="003A5855" w:rsidRDefault="003A5855" w:rsidP="003A5855">
      <w:pPr>
        <w:pStyle w:val="11"/>
        <w:shd w:val="clear" w:color="auto" w:fill="auto"/>
        <w:spacing w:line="260" w:lineRule="exact"/>
      </w:pPr>
      <w:r>
        <w:t xml:space="preserve">                                                         </w:t>
      </w:r>
    </w:p>
    <w:p w:rsidR="00A9770C" w:rsidRDefault="00A9770C" w:rsidP="003A5855">
      <w:pPr>
        <w:pStyle w:val="11"/>
        <w:shd w:val="clear" w:color="auto" w:fill="auto"/>
        <w:spacing w:line="260" w:lineRule="exact"/>
      </w:pPr>
    </w:p>
    <w:p w:rsidR="00A9770C" w:rsidRDefault="00A9770C" w:rsidP="003A5855">
      <w:pPr>
        <w:pStyle w:val="11"/>
        <w:shd w:val="clear" w:color="auto" w:fill="auto"/>
        <w:spacing w:line="260" w:lineRule="exact"/>
      </w:pPr>
    </w:p>
    <w:p w:rsidR="00A9770C" w:rsidRDefault="00A9770C" w:rsidP="003A5855">
      <w:pPr>
        <w:pStyle w:val="11"/>
        <w:shd w:val="clear" w:color="auto" w:fill="auto"/>
        <w:spacing w:line="260" w:lineRule="exact"/>
      </w:pPr>
    </w:p>
    <w:p w:rsidR="00A9770C" w:rsidRDefault="00A9770C" w:rsidP="003A5855">
      <w:pPr>
        <w:pStyle w:val="11"/>
        <w:shd w:val="clear" w:color="auto" w:fill="auto"/>
        <w:spacing w:line="260" w:lineRule="exact"/>
      </w:pPr>
    </w:p>
    <w:p w:rsidR="00A9770C" w:rsidRDefault="00A9770C" w:rsidP="003A5855">
      <w:pPr>
        <w:pStyle w:val="11"/>
        <w:shd w:val="clear" w:color="auto" w:fill="auto"/>
        <w:spacing w:line="260" w:lineRule="exact"/>
      </w:pPr>
    </w:p>
    <w:p w:rsidR="004B43B2" w:rsidRDefault="003A5855" w:rsidP="003A5855">
      <w:pPr>
        <w:pStyle w:val="11"/>
        <w:shd w:val="clear" w:color="auto" w:fill="auto"/>
        <w:spacing w:line="260" w:lineRule="exact"/>
      </w:pPr>
      <w:r>
        <w:t xml:space="preserve">                                                     </w:t>
      </w:r>
      <w:r w:rsidR="006F1B28">
        <w:t>Отчетный показатель за 2021 год и проектный показатель на 2022 год</w:t>
      </w:r>
    </w:p>
    <w:p w:rsidR="003A5855" w:rsidRDefault="003A5855" w:rsidP="003A5855">
      <w:pPr>
        <w:pStyle w:val="11"/>
        <w:shd w:val="clear" w:color="auto" w:fill="auto"/>
        <w:spacing w:line="260" w:lineRule="exact"/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8514"/>
        <w:gridCol w:w="2910"/>
        <w:gridCol w:w="2536"/>
      </w:tblGrid>
      <w:tr w:rsidR="003A5855" w:rsidTr="003A5855">
        <w:tc>
          <w:tcPr>
            <w:tcW w:w="1701" w:type="dxa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</w:pPr>
            <w:r>
              <w:t>№ п/п</w:t>
            </w:r>
          </w:p>
        </w:tc>
        <w:tc>
          <w:tcPr>
            <w:tcW w:w="8514" w:type="dxa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  <w:jc w:val="center"/>
            </w:pPr>
            <w:r>
              <w:t>Показатель</w:t>
            </w:r>
          </w:p>
        </w:tc>
        <w:tc>
          <w:tcPr>
            <w:tcW w:w="5446" w:type="dxa"/>
            <w:gridSpan w:val="2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  <w:jc w:val="center"/>
            </w:pPr>
            <w:r>
              <w:t>Значение</w:t>
            </w:r>
          </w:p>
        </w:tc>
      </w:tr>
      <w:tr w:rsidR="003A5855" w:rsidTr="003A5855">
        <w:tc>
          <w:tcPr>
            <w:tcW w:w="1701" w:type="dxa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</w:pPr>
          </w:p>
        </w:tc>
        <w:tc>
          <w:tcPr>
            <w:tcW w:w="8514" w:type="dxa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</w:pPr>
          </w:p>
        </w:tc>
        <w:tc>
          <w:tcPr>
            <w:tcW w:w="2910" w:type="dxa"/>
          </w:tcPr>
          <w:p w:rsidR="003A5855" w:rsidRPr="003A5855" w:rsidRDefault="003A5855" w:rsidP="00847662">
            <w:pPr>
              <w:pStyle w:val="11"/>
              <w:shd w:val="clear" w:color="auto" w:fill="auto"/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3A5855">
              <w:rPr>
                <w:b w:val="0"/>
                <w:sz w:val="24"/>
                <w:szCs w:val="24"/>
              </w:rPr>
              <w:t>202</w:t>
            </w:r>
            <w:r w:rsidR="00F16D07">
              <w:rPr>
                <w:b w:val="0"/>
                <w:sz w:val="24"/>
                <w:szCs w:val="24"/>
              </w:rPr>
              <w:t>2</w:t>
            </w:r>
            <w:r w:rsidRPr="003A5855">
              <w:rPr>
                <w:b w:val="0"/>
                <w:sz w:val="24"/>
                <w:szCs w:val="24"/>
              </w:rPr>
              <w:t xml:space="preserve"> (фактическое значение на </w:t>
            </w:r>
            <w:r w:rsidR="00847662">
              <w:rPr>
                <w:b w:val="0"/>
                <w:sz w:val="24"/>
                <w:szCs w:val="24"/>
              </w:rPr>
              <w:t>23.09.2022</w:t>
            </w:r>
            <w:r w:rsidRPr="003A5855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36" w:type="dxa"/>
          </w:tcPr>
          <w:p w:rsidR="003A5855" w:rsidRPr="003A5855" w:rsidRDefault="003A5855" w:rsidP="00F16D07">
            <w:pPr>
              <w:pStyle w:val="11"/>
              <w:shd w:val="clear" w:color="auto" w:fill="auto"/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3A5855">
              <w:rPr>
                <w:b w:val="0"/>
                <w:sz w:val="24"/>
                <w:szCs w:val="24"/>
              </w:rPr>
              <w:t>202</w:t>
            </w:r>
            <w:r w:rsidR="00F16D07">
              <w:rPr>
                <w:b w:val="0"/>
                <w:sz w:val="24"/>
                <w:szCs w:val="24"/>
              </w:rPr>
              <w:t>3</w:t>
            </w:r>
          </w:p>
        </w:tc>
      </w:tr>
      <w:tr w:rsidR="003A5855" w:rsidTr="003A5855">
        <w:tc>
          <w:tcPr>
            <w:tcW w:w="1701" w:type="dxa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</w:pPr>
          </w:p>
        </w:tc>
        <w:tc>
          <w:tcPr>
            <w:tcW w:w="8514" w:type="dxa"/>
          </w:tcPr>
          <w:p w:rsidR="003A5855" w:rsidRPr="003A5855" w:rsidRDefault="003A5855" w:rsidP="00387961">
            <w:pPr>
              <w:pStyle w:val="11"/>
              <w:shd w:val="clear" w:color="auto" w:fill="auto"/>
              <w:spacing w:line="260" w:lineRule="exact"/>
              <w:rPr>
                <w:b w:val="0"/>
              </w:rPr>
            </w:pPr>
            <w:r w:rsidRPr="003A5855">
              <w:rPr>
                <w:rStyle w:val="212pt"/>
                <w:b w:val="0"/>
              </w:rPr>
              <w:t>Количество проведенных профилактических мероприятий в процентном отношении к количеству мероприятий, предусмотренных планом-графиком профилактических мероприятий на 202</w:t>
            </w:r>
            <w:r w:rsidR="00F16D07">
              <w:rPr>
                <w:rStyle w:val="212pt"/>
                <w:b w:val="0"/>
              </w:rPr>
              <w:t>2</w:t>
            </w:r>
            <w:r w:rsidRPr="003A5855">
              <w:rPr>
                <w:rStyle w:val="212pt"/>
                <w:b w:val="0"/>
              </w:rPr>
              <w:t xml:space="preserve"> год и планом профилактических мероприятий на 202</w:t>
            </w:r>
            <w:r w:rsidR="00387961">
              <w:rPr>
                <w:rStyle w:val="212pt"/>
                <w:b w:val="0"/>
              </w:rPr>
              <w:t>3</w:t>
            </w:r>
            <w:r w:rsidRPr="003A5855">
              <w:rPr>
                <w:rStyle w:val="212pt"/>
                <w:b w:val="0"/>
              </w:rPr>
              <w:t xml:space="preserve"> год.</w:t>
            </w:r>
          </w:p>
        </w:tc>
        <w:tc>
          <w:tcPr>
            <w:tcW w:w="2910" w:type="dxa"/>
          </w:tcPr>
          <w:p w:rsidR="003A5855" w:rsidRPr="003A5855" w:rsidRDefault="003A5855" w:rsidP="003A5855">
            <w:pPr>
              <w:pStyle w:val="11"/>
              <w:shd w:val="clear" w:color="auto" w:fill="auto"/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3A5855">
              <w:rPr>
                <w:b w:val="0"/>
                <w:sz w:val="24"/>
                <w:szCs w:val="24"/>
              </w:rPr>
              <w:t>100%</w:t>
            </w:r>
          </w:p>
        </w:tc>
        <w:tc>
          <w:tcPr>
            <w:tcW w:w="2536" w:type="dxa"/>
          </w:tcPr>
          <w:p w:rsidR="003A5855" w:rsidRDefault="003A5855" w:rsidP="003A5855">
            <w:pPr>
              <w:pStyle w:val="11"/>
              <w:shd w:val="clear" w:color="auto" w:fill="auto"/>
              <w:spacing w:line="260" w:lineRule="exact"/>
              <w:jc w:val="center"/>
            </w:pPr>
            <w:r w:rsidRPr="003A5855">
              <w:rPr>
                <w:b w:val="0"/>
                <w:sz w:val="24"/>
                <w:szCs w:val="24"/>
              </w:rPr>
              <w:t>100%</w:t>
            </w:r>
          </w:p>
        </w:tc>
      </w:tr>
    </w:tbl>
    <w:p w:rsidR="003A5855" w:rsidRDefault="003A5855" w:rsidP="003A5855">
      <w:pPr>
        <w:pStyle w:val="11"/>
        <w:shd w:val="clear" w:color="auto" w:fill="auto"/>
        <w:spacing w:line="260" w:lineRule="exact"/>
      </w:pPr>
    </w:p>
    <w:p w:rsidR="003A5855" w:rsidRDefault="003A5855" w:rsidP="003A5855">
      <w:pPr>
        <w:pStyle w:val="11"/>
        <w:shd w:val="clear" w:color="auto" w:fill="auto"/>
        <w:spacing w:line="260" w:lineRule="exact"/>
      </w:pPr>
    </w:p>
    <w:p w:rsidR="004B43B2" w:rsidRDefault="00A9770C" w:rsidP="00A9770C">
      <w:pPr>
        <w:pStyle w:val="21"/>
        <w:shd w:val="clear" w:color="auto" w:fill="auto"/>
        <w:spacing w:before="0" w:after="0" w:line="317" w:lineRule="exact"/>
        <w:ind w:left="180" w:right="400" w:firstLine="540"/>
        <w:jc w:val="both"/>
      </w:pPr>
      <w:r>
        <w:t>В</w:t>
      </w:r>
      <w:r w:rsidR="006F1B28">
        <w:t xml:space="preserve"> результате реализации программы профилактики ожидается повышение уровня информированности, правовой грамотности подконтрольных субъектов по вопросам соблюдения обязательных требований, что позволит региональному государственному строительному надзору стать более открытым для взаимодействия с контролируемыми лицами в целях достижения общего для всех сторон результата - предотвращение рисков причинения вреда (ущерба) охраняемым законом ценностям в подконтрольной сфере общественных отношений, предупреждение нарушений контролируемыми лицами обязательных требований (снижение числа нарушений обязательных требований) и отвечать потребностям предпринимательской среды в получении качественной и доступной информации по возникающим вопросам соблюдения обязательных требований.</w:t>
      </w:r>
    </w:p>
    <w:p w:rsidR="00CF5265" w:rsidRDefault="00CF5265" w:rsidP="00A9770C">
      <w:pPr>
        <w:pStyle w:val="30"/>
        <w:shd w:val="clear" w:color="auto" w:fill="auto"/>
        <w:spacing w:after="261" w:line="260" w:lineRule="exact"/>
        <w:ind w:left="140"/>
      </w:pPr>
    </w:p>
    <w:p w:rsidR="004B43B2" w:rsidRDefault="006F1B28" w:rsidP="00A9770C">
      <w:pPr>
        <w:pStyle w:val="30"/>
        <w:shd w:val="clear" w:color="auto" w:fill="auto"/>
        <w:spacing w:after="261" w:line="260" w:lineRule="exact"/>
        <w:ind w:left="140"/>
      </w:pPr>
      <w:r>
        <w:t>Раздел 6. Порядок управления Программой профилактики</w:t>
      </w:r>
    </w:p>
    <w:p w:rsidR="004B43B2" w:rsidRDefault="006F1B28" w:rsidP="00A9770C">
      <w:pPr>
        <w:pStyle w:val="21"/>
        <w:shd w:val="clear" w:color="auto" w:fill="auto"/>
        <w:spacing w:before="0" w:after="0" w:line="317" w:lineRule="exact"/>
        <w:ind w:left="180" w:firstLine="720"/>
        <w:jc w:val="left"/>
      </w:pPr>
      <w:r>
        <w:t>Ответственным исполнителем Программы является отдел государственного строительного надзора управления контроля (надзора) за строительством.</w:t>
      </w:r>
    </w:p>
    <w:p w:rsidR="004B43B2" w:rsidRDefault="006F1B28" w:rsidP="00A9770C">
      <w:pPr>
        <w:pStyle w:val="21"/>
        <w:shd w:val="clear" w:color="auto" w:fill="auto"/>
        <w:spacing w:before="0" w:after="0" w:line="317" w:lineRule="exact"/>
        <w:ind w:left="900"/>
        <w:jc w:val="both"/>
      </w:pPr>
      <w:r>
        <w:t>Срок реализации Программы - 202</w:t>
      </w:r>
      <w:r w:rsidR="00387961">
        <w:t>3</w:t>
      </w:r>
      <w:r>
        <w:t xml:space="preserve"> год.</w:t>
      </w:r>
    </w:p>
    <w:p w:rsidR="004B43B2" w:rsidRDefault="006F1B28" w:rsidP="00A9770C">
      <w:pPr>
        <w:pStyle w:val="21"/>
        <w:shd w:val="clear" w:color="auto" w:fill="auto"/>
        <w:spacing w:before="0" w:after="0" w:line="317" w:lineRule="exact"/>
        <w:ind w:left="900"/>
        <w:jc w:val="both"/>
      </w:pPr>
      <w:r>
        <w:t>Должностные лица, ответственные за организацию и проведение профилактических мероприятий:</w:t>
      </w:r>
    </w:p>
    <w:p w:rsidR="004B43B2" w:rsidRDefault="006F1B28" w:rsidP="00A9770C">
      <w:pPr>
        <w:pStyle w:val="21"/>
        <w:numPr>
          <w:ilvl w:val="0"/>
          <w:numId w:val="8"/>
        </w:numPr>
        <w:shd w:val="clear" w:color="auto" w:fill="auto"/>
        <w:tabs>
          <w:tab w:val="left" w:pos="1172"/>
        </w:tabs>
        <w:spacing w:before="0" w:after="0" w:line="317" w:lineRule="exact"/>
        <w:ind w:left="900"/>
        <w:jc w:val="both"/>
      </w:pPr>
      <w:r>
        <w:t>начальник управления контроля (надзора) за строительством;</w:t>
      </w:r>
    </w:p>
    <w:p w:rsidR="004B43B2" w:rsidRDefault="006F1B28" w:rsidP="00A9770C">
      <w:pPr>
        <w:pStyle w:val="21"/>
        <w:numPr>
          <w:ilvl w:val="0"/>
          <w:numId w:val="8"/>
        </w:numPr>
        <w:shd w:val="clear" w:color="auto" w:fill="auto"/>
        <w:tabs>
          <w:tab w:val="left" w:pos="1172"/>
        </w:tabs>
        <w:spacing w:before="0" w:after="0" w:line="317" w:lineRule="exact"/>
        <w:ind w:left="900"/>
        <w:jc w:val="both"/>
      </w:pPr>
      <w:r>
        <w:t>начальник отдела государственного строительного надзора управления контроля (надзора) за строительством.</w:t>
      </w:r>
    </w:p>
    <w:p w:rsidR="004B43B2" w:rsidRDefault="006F1B28" w:rsidP="00A9770C">
      <w:pPr>
        <w:pStyle w:val="21"/>
        <w:shd w:val="clear" w:color="auto" w:fill="auto"/>
        <w:spacing w:before="0" w:after="0" w:line="317" w:lineRule="exact"/>
        <w:ind w:left="900"/>
        <w:jc w:val="both"/>
      </w:pPr>
      <w:r>
        <w:t>Официальный сайт департамента строительства, ЖКХ и ТЭК Костромской области в сети «Интернет», на котором</w:t>
      </w:r>
    </w:p>
    <w:p w:rsidR="004B43B2" w:rsidRDefault="006F1B28" w:rsidP="00A9770C">
      <w:pPr>
        <w:pStyle w:val="21"/>
        <w:shd w:val="clear" w:color="auto" w:fill="auto"/>
        <w:spacing w:before="0" w:after="0" w:line="317" w:lineRule="exact"/>
        <w:ind w:left="180"/>
        <w:jc w:val="left"/>
      </w:pPr>
      <w:r>
        <w:t xml:space="preserve">должна содержаться информация о текущих результатах профилактической работы, готовящихся и состоявшихся профилактических мероприятий, а также размещается Программа: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C51F3B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gkh</w:t>
        </w:r>
        <w:r w:rsidRPr="00C51F3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adm</w:t>
        </w:r>
        <w:r w:rsidRPr="00C51F3B">
          <w:rPr>
            <w:rStyle w:val="a3"/>
            <w:lang w:eastAsia="en-US" w:bidi="en-US"/>
          </w:rPr>
          <w:t>44.</w:t>
        </w:r>
        <w:r>
          <w:rPr>
            <w:rStyle w:val="a3"/>
            <w:lang w:val="en-US" w:eastAsia="en-US" w:bidi="en-US"/>
          </w:rPr>
          <w:t>ru</w:t>
        </w:r>
      </w:hyperlink>
      <w:r w:rsidRPr="00C51F3B">
        <w:rPr>
          <w:lang w:eastAsia="en-US" w:bidi="en-US"/>
        </w:rPr>
        <w:t>.</w:t>
      </w:r>
    </w:p>
    <w:p w:rsidR="004B43B2" w:rsidRDefault="006F1B28" w:rsidP="00A9770C">
      <w:pPr>
        <w:pStyle w:val="21"/>
        <w:shd w:val="clear" w:color="auto" w:fill="auto"/>
        <w:spacing w:before="0" w:after="0" w:line="317" w:lineRule="exact"/>
        <w:ind w:left="180" w:firstLine="720"/>
        <w:jc w:val="left"/>
      </w:pPr>
      <w:r>
        <w:t>В Программе не указываются источники и объемы финансирования, так как Программа носит информационно</w:t>
      </w:r>
      <w:r>
        <w:softHyphen/>
        <w:t>методический характер.</w:t>
      </w:r>
    </w:p>
    <w:p w:rsidR="004B43B2" w:rsidRDefault="004B43B2">
      <w:pPr>
        <w:rPr>
          <w:sz w:val="2"/>
          <w:szCs w:val="2"/>
        </w:rPr>
      </w:pPr>
    </w:p>
    <w:sectPr w:rsidR="004B43B2" w:rsidSect="000017E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10" w:rsidRDefault="001E1310">
      <w:r>
        <w:separator/>
      </w:r>
    </w:p>
  </w:endnote>
  <w:endnote w:type="continuationSeparator" w:id="0">
    <w:p w:rsidR="001E1310" w:rsidRDefault="001E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10" w:rsidRDefault="001E1310"/>
  </w:footnote>
  <w:footnote w:type="continuationSeparator" w:id="0">
    <w:p w:rsidR="001E1310" w:rsidRDefault="001E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522"/>
    <w:multiLevelType w:val="multilevel"/>
    <w:tmpl w:val="C2C6C8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55ED1"/>
    <w:multiLevelType w:val="multilevel"/>
    <w:tmpl w:val="A82C145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E138F"/>
    <w:multiLevelType w:val="multilevel"/>
    <w:tmpl w:val="13E6C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EB671F"/>
    <w:multiLevelType w:val="multilevel"/>
    <w:tmpl w:val="C58633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6F148E"/>
    <w:multiLevelType w:val="multilevel"/>
    <w:tmpl w:val="969E9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C1173"/>
    <w:multiLevelType w:val="multilevel"/>
    <w:tmpl w:val="2976F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B7BA1"/>
    <w:multiLevelType w:val="multilevel"/>
    <w:tmpl w:val="60425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50046"/>
    <w:multiLevelType w:val="multilevel"/>
    <w:tmpl w:val="6BD68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67402D"/>
    <w:multiLevelType w:val="multilevel"/>
    <w:tmpl w:val="64C67FF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C45135"/>
    <w:multiLevelType w:val="multilevel"/>
    <w:tmpl w:val="4D4A8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4F6DE7"/>
    <w:multiLevelType w:val="multilevel"/>
    <w:tmpl w:val="14F8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E5583F"/>
    <w:multiLevelType w:val="multilevel"/>
    <w:tmpl w:val="5756FB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B43B2"/>
    <w:rsid w:val="000017E1"/>
    <w:rsid w:val="00081B14"/>
    <w:rsid w:val="000A11A2"/>
    <w:rsid w:val="000E0A09"/>
    <w:rsid w:val="00102C08"/>
    <w:rsid w:val="001363C5"/>
    <w:rsid w:val="001E1310"/>
    <w:rsid w:val="001F0E61"/>
    <w:rsid w:val="00217D44"/>
    <w:rsid w:val="00252B5D"/>
    <w:rsid w:val="002E6685"/>
    <w:rsid w:val="00330FDA"/>
    <w:rsid w:val="00387961"/>
    <w:rsid w:val="003976EE"/>
    <w:rsid w:val="003A5855"/>
    <w:rsid w:val="003C5251"/>
    <w:rsid w:val="00434DCF"/>
    <w:rsid w:val="004438A2"/>
    <w:rsid w:val="00481430"/>
    <w:rsid w:val="0048743E"/>
    <w:rsid w:val="004B43B2"/>
    <w:rsid w:val="00511F7C"/>
    <w:rsid w:val="00534FD4"/>
    <w:rsid w:val="00574AB5"/>
    <w:rsid w:val="00586B18"/>
    <w:rsid w:val="005877E0"/>
    <w:rsid w:val="005D7478"/>
    <w:rsid w:val="005E0D2E"/>
    <w:rsid w:val="006137E7"/>
    <w:rsid w:val="006A2608"/>
    <w:rsid w:val="006A501E"/>
    <w:rsid w:val="006C09EF"/>
    <w:rsid w:val="006E2168"/>
    <w:rsid w:val="006F1B28"/>
    <w:rsid w:val="0073768E"/>
    <w:rsid w:val="007568CC"/>
    <w:rsid w:val="007F087D"/>
    <w:rsid w:val="00823297"/>
    <w:rsid w:val="00847662"/>
    <w:rsid w:val="008523BD"/>
    <w:rsid w:val="00881C54"/>
    <w:rsid w:val="008B6A86"/>
    <w:rsid w:val="008D1F1F"/>
    <w:rsid w:val="009073E5"/>
    <w:rsid w:val="009905B8"/>
    <w:rsid w:val="0099171C"/>
    <w:rsid w:val="009C6854"/>
    <w:rsid w:val="00A33A72"/>
    <w:rsid w:val="00A649B4"/>
    <w:rsid w:val="00A9770C"/>
    <w:rsid w:val="00AA3205"/>
    <w:rsid w:val="00AE2DDB"/>
    <w:rsid w:val="00B13AD3"/>
    <w:rsid w:val="00B61A68"/>
    <w:rsid w:val="00BA0AC5"/>
    <w:rsid w:val="00BA5E08"/>
    <w:rsid w:val="00BF2BE6"/>
    <w:rsid w:val="00BF6010"/>
    <w:rsid w:val="00C342BE"/>
    <w:rsid w:val="00C51F3B"/>
    <w:rsid w:val="00C64F5A"/>
    <w:rsid w:val="00C7074C"/>
    <w:rsid w:val="00C71B8D"/>
    <w:rsid w:val="00C8602A"/>
    <w:rsid w:val="00CA2307"/>
    <w:rsid w:val="00CA30ED"/>
    <w:rsid w:val="00CF5265"/>
    <w:rsid w:val="00D3360C"/>
    <w:rsid w:val="00D832FC"/>
    <w:rsid w:val="00DF3377"/>
    <w:rsid w:val="00ED565B"/>
    <w:rsid w:val="00EE1B89"/>
    <w:rsid w:val="00F16D07"/>
    <w:rsid w:val="00F218C4"/>
    <w:rsid w:val="00FB50FF"/>
    <w:rsid w:val="00FC0C06"/>
    <w:rsid w:val="00FC20C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500A2"/>
  <w15:docId w15:val="{5126AFEC-3D7C-4212-8DD9-EA99DF46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0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1">
    <w:name w:val="Основной текст (5) + Интервал 0 pt1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-1pt">
    <w:name w:val="Основной текст (2) + 16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480" w:after="420" w:line="0" w:lineRule="atLeast"/>
    </w:pPr>
    <w:rPr>
      <w:rFonts w:ascii="Times New Roman" w:eastAsia="Times New Roman" w:hAnsi="Times New Roman" w:cs="Times New Roman"/>
      <w:i/>
      <w:iCs/>
      <w:spacing w:val="-4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after="240" w:line="26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Подпись к таблице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39"/>
    <w:rsid w:val="0085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7">
    <w:name w:val="pt-a0-000007"/>
    <w:uiPriority w:val="99"/>
    <w:rsid w:val="00B61A68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C68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68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kh.adm44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DD077-8180-4176-B72B-07244D5D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17</Pages>
  <Words>5797</Words>
  <Characters>33047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Цветкова</dc:creator>
  <cp:keywords/>
  <dc:description/>
  <cp:lastModifiedBy>Татьяна С. Цветкова</cp:lastModifiedBy>
  <cp:revision>29</cp:revision>
  <cp:lastPrinted>2022-12-12T12:41:00Z</cp:lastPrinted>
  <dcterms:created xsi:type="dcterms:W3CDTF">2022-09-16T12:10:00Z</dcterms:created>
  <dcterms:modified xsi:type="dcterms:W3CDTF">2022-12-14T08:36:00Z</dcterms:modified>
</cp:coreProperties>
</file>