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82" w:rsidRDefault="00A87D82" w:rsidP="00A87D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D82">
        <w:rPr>
          <w:rFonts w:ascii="Times New Roman" w:hAnsi="Times New Roman" w:cs="Times New Roman"/>
          <w:sz w:val="28"/>
          <w:szCs w:val="28"/>
        </w:rPr>
        <w:t xml:space="preserve">Информация о совещательных органах Департамента строительства, </w:t>
      </w:r>
    </w:p>
    <w:p w:rsidR="00856CF9" w:rsidRDefault="00A87D82" w:rsidP="00A87D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D82">
        <w:rPr>
          <w:rFonts w:ascii="Times New Roman" w:hAnsi="Times New Roman" w:cs="Times New Roman"/>
          <w:sz w:val="28"/>
          <w:szCs w:val="28"/>
        </w:rPr>
        <w:t>ЖКХ и ТЭК Костромской области</w:t>
      </w:r>
    </w:p>
    <w:p w:rsidR="00A87D82" w:rsidRPr="00A87D82" w:rsidRDefault="00A87D82" w:rsidP="00A87D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1F9B" w:rsidRPr="002251A3" w:rsidRDefault="00286254" w:rsidP="006441E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51A3">
        <w:rPr>
          <w:sz w:val="28"/>
          <w:szCs w:val="28"/>
        </w:rPr>
        <w:t>1 апреля 2022 года принято распоряжение заместителя губернатора Костромской области № 4/3-р «Об образовании штаба по обеспечению функционирования строительной отрасли и сферы жилищно-коммунального хозяйства на территории Костромской области в условиях санкций» в целях реализации мероприятий по антикризисной поддержке строительной отрасли и сферы жилищно-коммунального хозяйства на территории Костромской области в период введения экономических санкций в отношении Российской Федерации.</w:t>
      </w:r>
    </w:p>
    <w:p w:rsidR="00891F9B" w:rsidRDefault="00891F9B" w:rsidP="00644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1F9B" w:rsidRPr="002251A3" w:rsidRDefault="00891F9B" w:rsidP="006441E1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251A3">
        <w:rPr>
          <w:sz w:val="28"/>
          <w:szCs w:val="28"/>
        </w:rPr>
        <w:t>На ежеквартальной основе проводятся заседания с</w:t>
      </w:r>
      <w:r w:rsidRPr="002251A3">
        <w:rPr>
          <w:sz w:val="28"/>
          <w:szCs w:val="28"/>
        </w:rPr>
        <w:t>овета по решению вопросов строительства объектов жилищного строительства и технического подключения к сетям инженерно-технического обеспечения объектов жилищного строительства.</w:t>
      </w:r>
      <w:r w:rsidR="002251A3" w:rsidRPr="002251A3">
        <w:rPr>
          <w:sz w:val="28"/>
          <w:szCs w:val="28"/>
        </w:rPr>
        <w:t xml:space="preserve"> </w:t>
      </w:r>
      <w:r w:rsidR="0089694B" w:rsidRPr="002251A3">
        <w:rPr>
          <w:sz w:val="28"/>
          <w:szCs w:val="28"/>
        </w:rPr>
        <w:t xml:space="preserve">Совет создан для выработки предложений, рекомендаций, направленных на решение проблем технологического присоединения </w:t>
      </w:r>
      <w:r w:rsidR="000655D0" w:rsidRPr="002251A3">
        <w:rPr>
          <w:sz w:val="28"/>
          <w:szCs w:val="28"/>
        </w:rPr>
        <w:t xml:space="preserve">к сетям инженерно-технического обеспечения </w:t>
      </w:r>
      <w:r w:rsidR="0089694B" w:rsidRPr="002251A3">
        <w:rPr>
          <w:sz w:val="28"/>
          <w:szCs w:val="28"/>
        </w:rPr>
        <w:t xml:space="preserve">объектов </w:t>
      </w:r>
      <w:r w:rsidR="000655D0" w:rsidRPr="002251A3">
        <w:rPr>
          <w:sz w:val="28"/>
          <w:szCs w:val="28"/>
        </w:rPr>
        <w:t>капитального строительства, расположенных на территории Костромской области, а также для осуществления контроля исполнения обязательств ресурсоснабжающими организациями по договорам на технологическое подключение объектов жилищного строительства.</w:t>
      </w:r>
    </w:p>
    <w:p w:rsidR="00891F9B" w:rsidRDefault="00891F9B" w:rsidP="006441E1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5D0" w:rsidRDefault="000F72BC" w:rsidP="006441E1">
      <w:pPr>
        <w:pStyle w:val="a5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F9B">
        <w:rPr>
          <w:rFonts w:ascii="Times New Roman" w:hAnsi="Times New Roman" w:cs="Times New Roman"/>
          <w:sz w:val="28"/>
          <w:szCs w:val="28"/>
        </w:rPr>
        <w:t>Комисси</w:t>
      </w:r>
      <w:r w:rsidR="00891F9B" w:rsidRPr="00891F9B">
        <w:rPr>
          <w:rFonts w:ascii="Times New Roman" w:hAnsi="Times New Roman" w:cs="Times New Roman"/>
          <w:sz w:val="28"/>
          <w:szCs w:val="28"/>
        </w:rPr>
        <w:t>я</w:t>
      </w:r>
      <w:r w:rsidRPr="00891F9B">
        <w:rPr>
          <w:rFonts w:ascii="Times New Roman" w:hAnsi="Times New Roman" w:cs="Times New Roman"/>
          <w:sz w:val="28"/>
          <w:szCs w:val="28"/>
        </w:rPr>
        <w:t xml:space="preserve"> по вопросам развития строительного комплекса Костромской области.</w:t>
      </w:r>
      <w:r w:rsidR="002251A3" w:rsidRPr="002251A3">
        <w:rPr>
          <w:rFonts w:ascii="Times New Roman" w:hAnsi="Times New Roman" w:cs="Times New Roman"/>
          <w:sz w:val="28"/>
          <w:szCs w:val="28"/>
        </w:rPr>
        <w:t xml:space="preserve"> </w:t>
      </w:r>
      <w:r w:rsidR="000655D0" w:rsidRPr="00AB1FFC">
        <w:rPr>
          <w:rFonts w:ascii="Times New Roman" w:hAnsi="Times New Roman" w:cs="Times New Roman"/>
          <w:sz w:val="28"/>
          <w:szCs w:val="28"/>
        </w:rPr>
        <w:t>Комиссия создана в целях выработки предложений по вопросам производственного, научно-технического и социального развития строительного комплекса Костромской области, обеспечения взаимодействия исполнительных органов государственной власти Костромской области с территориальными органами федеральных органов исполнительной власти, органами местного самоуправления муниципальных образований Костромской области, хозяйствующими субъектами, осуществляющими деятельность в сфере строительства, и ресурсоснабжающими организациями на территории Костромской области</w:t>
      </w:r>
      <w:r w:rsidR="00B27804">
        <w:rPr>
          <w:rFonts w:ascii="Times New Roman" w:hAnsi="Times New Roman" w:cs="Times New Roman"/>
          <w:sz w:val="28"/>
          <w:szCs w:val="28"/>
        </w:rPr>
        <w:t>.</w:t>
      </w:r>
    </w:p>
    <w:p w:rsidR="00891F9B" w:rsidRDefault="00891F9B" w:rsidP="006441E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0D0" w:rsidRPr="00623193" w:rsidRDefault="006556A9" w:rsidP="006441E1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F9B">
        <w:rPr>
          <w:rFonts w:ascii="Times New Roman" w:hAnsi="Times New Roman" w:cs="Times New Roman"/>
          <w:sz w:val="28"/>
          <w:szCs w:val="28"/>
        </w:rPr>
        <w:t>Рабоч</w:t>
      </w:r>
      <w:r w:rsidR="00891F9B" w:rsidRPr="00891F9B">
        <w:rPr>
          <w:rFonts w:ascii="Times New Roman" w:hAnsi="Times New Roman" w:cs="Times New Roman"/>
          <w:sz w:val="28"/>
          <w:szCs w:val="28"/>
        </w:rPr>
        <w:t>ая</w:t>
      </w:r>
      <w:r w:rsidRPr="00891F9B">
        <w:rPr>
          <w:rFonts w:ascii="Times New Roman" w:hAnsi="Times New Roman" w:cs="Times New Roman"/>
          <w:sz w:val="28"/>
          <w:szCs w:val="28"/>
        </w:rPr>
        <w:t xml:space="preserve"> группы по разработке и реализации региональной программы по индивидуальному жилищному строительству на территории Костромской области на 2020-2024 годы.</w:t>
      </w:r>
      <w:r w:rsidR="002251A3" w:rsidRPr="002251A3">
        <w:rPr>
          <w:rFonts w:ascii="Times New Roman" w:hAnsi="Times New Roman" w:cs="Times New Roman"/>
          <w:sz w:val="28"/>
          <w:szCs w:val="28"/>
        </w:rPr>
        <w:t xml:space="preserve"> </w:t>
      </w:r>
      <w:r w:rsidR="00623193" w:rsidRPr="00623193">
        <w:rPr>
          <w:rFonts w:ascii="Times New Roman" w:hAnsi="Times New Roman" w:cs="Times New Roman"/>
          <w:sz w:val="28"/>
          <w:szCs w:val="28"/>
        </w:rPr>
        <w:t>Основные рассматриваемые вопросы: определение перспективных территорий, пригодных для освоения в целях индивидуального жилищного строительства; формирование земельных участков для предоставления в целях индивидуального жилищного строительства, физическим лицам, организациям-застройщикам, объединениям граждан, в том числе жилищно-строительным кооперативам; обеспечение земельных участков объектами инфраструктуры; стимулирование развития индивидуального жилищного строительства</w:t>
      </w:r>
      <w:r w:rsidR="00623193">
        <w:rPr>
          <w:rFonts w:ascii="Times New Roman" w:hAnsi="Times New Roman" w:cs="Times New Roman"/>
          <w:sz w:val="28"/>
          <w:szCs w:val="28"/>
        </w:rPr>
        <w:t xml:space="preserve"> и другое.</w:t>
      </w:r>
    </w:p>
    <w:sectPr w:rsidR="006160D0" w:rsidRPr="00623193" w:rsidSect="0061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1448"/>
    <w:multiLevelType w:val="hybridMultilevel"/>
    <w:tmpl w:val="44246E7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79E5"/>
    <w:multiLevelType w:val="hybridMultilevel"/>
    <w:tmpl w:val="2372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09C4"/>
    <w:multiLevelType w:val="hybridMultilevel"/>
    <w:tmpl w:val="1BA026F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9B3"/>
    <w:multiLevelType w:val="hybridMultilevel"/>
    <w:tmpl w:val="A3B83B7E"/>
    <w:lvl w:ilvl="0" w:tplc="2B54B7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281B71"/>
    <w:multiLevelType w:val="hybridMultilevel"/>
    <w:tmpl w:val="A95CE02E"/>
    <w:lvl w:ilvl="0" w:tplc="E8BC2DA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ED49B2"/>
    <w:multiLevelType w:val="hybridMultilevel"/>
    <w:tmpl w:val="A7A865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A7F"/>
    <w:rsid w:val="000655D0"/>
    <w:rsid w:val="000B4D97"/>
    <w:rsid w:val="000E61E4"/>
    <w:rsid w:val="000F098A"/>
    <w:rsid w:val="000F72BC"/>
    <w:rsid w:val="002251A3"/>
    <w:rsid w:val="00286254"/>
    <w:rsid w:val="004E62A4"/>
    <w:rsid w:val="00533549"/>
    <w:rsid w:val="005A1A99"/>
    <w:rsid w:val="006160D0"/>
    <w:rsid w:val="0061669D"/>
    <w:rsid w:val="00623193"/>
    <w:rsid w:val="006441E1"/>
    <w:rsid w:val="006556A9"/>
    <w:rsid w:val="006A5E6A"/>
    <w:rsid w:val="007533BE"/>
    <w:rsid w:val="007D7F47"/>
    <w:rsid w:val="00856CF9"/>
    <w:rsid w:val="00891F9B"/>
    <w:rsid w:val="0089694B"/>
    <w:rsid w:val="00961209"/>
    <w:rsid w:val="009F29ED"/>
    <w:rsid w:val="00A2282E"/>
    <w:rsid w:val="00A37339"/>
    <w:rsid w:val="00A87D82"/>
    <w:rsid w:val="00AB1FFC"/>
    <w:rsid w:val="00B043CE"/>
    <w:rsid w:val="00B27804"/>
    <w:rsid w:val="00B30EC5"/>
    <w:rsid w:val="00B73A33"/>
    <w:rsid w:val="00C11749"/>
    <w:rsid w:val="00C27BD0"/>
    <w:rsid w:val="00C66645"/>
    <w:rsid w:val="00C87FF0"/>
    <w:rsid w:val="00CE5AB6"/>
    <w:rsid w:val="00D13858"/>
    <w:rsid w:val="00DE4C81"/>
    <w:rsid w:val="00E71537"/>
    <w:rsid w:val="00EC210D"/>
    <w:rsid w:val="00F077AB"/>
    <w:rsid w:val="00F42299"/>
    <w:rsid w:val="00F43A7F"/>
    <w:rsid w:val="00FA0A58"/>
    <w:rsid w:val="00FB0D82"/>
    <w:rsid w:val="00FE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047B"/>
  <w15:docId w15:val="{8AB2472C-1DF0-4362-B4A4-4E9EC178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35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33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A1A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A1A99"/>
  </w:style>
  <w:style w:type="paragraph" w:customStyle="1" w:styleId="ConsPlusNormal">
    <w:name w:val="ConsPlusNormal"/>
    <w:rsid w:val="00B2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Яковлева</dc:creator>
  <cp:keywords/>
  <dc:description/>
  <cp:lastModifiedBy>Татьяна В. Яковлева</cp:lastModifiedBy>
  <cp:revision>9</cp:revision>
  <dcterms:created xsi:type="dcterms:W3CDTF">2022-08-31T08:50:00Z</dcterms:created>
  <dcterms:modified xsi:type="dcterms:W3CDTF">2022-08-31T09:28:00Z</dcterms:modified>
</cp:coreProperties>
</file>