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25A" w:rsidRPr="005675E5" w:rsidRDefault="0001625A" w:rsidP="00605850">
      <w:pPr>
        <w:pStyle w:val="a3"/>
        <w:rPr>
          <w:rFonts w:ascii="Times New Roman" w:hAnsi="Times New Roman" w:cs="Times New Roman"/>
          <w:b/>
          <w:color w:val="000000" w:themeColor="text1"/>
          <w:sz w:val="32"/>
          <w:szCs w:val="32"/>
        </w:rPr>
      </w:pPr>
    </w:p>
    <w:p w:rsidR="0001625A" w:rsidRPr="005675E5" w:rsidRDefault="0001625A" w:rsidP="00605850">
      <w:pPr>
        <w:pStyle w:val="a3"/>
        <w:rPr>
          <w:rFonts w:ascii="Times New Roman" w:hAnsi="Times New Roman" w:cs="Times New Roman"/>
          <w:b/>
          <w:color w:val="000000" w:themeColor="text1"/>
          <w:sz w:val="32"/>
          <w:szCs w:val="32"/>
        </w:rPr>
      </w:pPr>
    </w:p>
    <w:p w:rsidR="001C1099" w:rsidRPr="005675E5" w:rsidRDefault="006F6B5A" w:rsidP="006F6B5A">
      <w:pPr>
        <w:pStyle w:val="a3"/>
        <w:jc w:val="center"/>
        <w:rPr>
          <w:rFonts w:ascii="Times New Roman" w:hAnsi="Times New Roman" w:cs="Times New Roman"/>
          <w:b/>
          <w:color w:val="000000" w:themeColor="text1"/>
          <w:sz w:val="32"/>
          <w:szCs w:val="32"/>
        </w:rPr>
      </w:pPr>
      <w:r w:rsidRPr="005675E5">
        <w:rPr>
          <w:rFonts w:ascii="Times New Roman" w:hAnsi="Times New Roman" w:cs="Times New Roman"/>
          <w:b/>
          <w:color w:val="000000" w:themeColor="text1"/>
          <w:sz w:val="32"/>
          <w:szCs w:val="32"/>
        </w:rPr>
        <w:t xml:space="preserve">Департамент строительства, жилищно-коммунального хозяйства </w:t>
      </w:r>
      <w:r w:rsidR="001C1099" w:rsidRPr="005675E5">
        <w:rPr>
          <w:rFonts w:ascii="Times New Roman" w:hAnsi="Times New Roman" w:cs="Times New Roman"/>
          <w:b/>
          <w:color w:val="000000" w:themeColor="text1"/>
          <w:sz w:val="32"/>
          <w:szCs w:val="32"/>
        </w:rPr>
        <w:t xml:space="preserve">и топливно-энергетического комплекса </w:t>
      </w:r>
    </w:p>
    <w:p w:rsidR="006F6B5A" w:rsidRPr="005675E5" w:rsidRDefault="006F6B5A" w:rsidP="006F6B5A">
      <w:pPr>
        <w:pStyle w:val="a3"/>
        <w:jc w:val="center"/>
        <w:rPr>
          <w:rFonts w:ascii="Times New Roman" w:hAnsi="Times New Roman" w:cs="Times New Roman"/>
          <w:b/>
          <w:color w:val="000000" w:themeColor="text1"/>
          <w:sz w:val="32"/>
          <w:szCs w:val="32"/>
        </w:rPr>
      </w:pPr>
      <w:r w:rsidRPr="005675E5">
        <w:rPr>
          <w:rFonts w:ascii="Times New Roman" w:hAnsi="Times New Roman" w:cs="Times New Roman"/>
          <w:b/>
          <w:color w:val="000000" w:themeColor="text1"/>
          <w:sz w:val="32"/>
          <w:szCs w:val="32"/>
        </w:rPr>
        <w:t>Костромской области</w:t>
      </w:r>
    </w:p>
    <w:p w:rsidR="006F6B5A" w:rsidRPr="005675E5" w:rsidRDefault="006F6B5A" w:rsidP="006F6B5A">
      <w:pPr>
        <w:pStyle w:val="a3"/>
        <w:jc w:val="both"/>
        <w:rPr>
          <w:rFonts w:ascii="Times New Roman" w:hAnsi="Times New Roman" w:cs="Times New Roman"/>
          <w:color w:val="000000" w:themeColor="text1"/>
          <w:sz w:val="28"/>
          <w:szCs w:val="28"/>
        </w:rPr>
      </w:pPr>
    </w:p>
    <w:p w:rsidR="006F6B5A" w:rsidRPr="005675E5" w:rsidRDefault="006F6B5A" w:rsidP="006F6B5A">
      <w:pPr>
        <w:pStyle w:val="a3"/>
        <w:jc w:val="both"/>
        <w:rPr>
          <w:rFonts w:ascii="Times New Roman" w:hAnsi="Times New Roman" w:cs="Times New Roman"/>
          <w:color w:val="000000" w:themeColor="text1"/>
          <w:sz w:val="28"/>
          <w:szCs w:val="28"/>
        </w:rPr>
      </w:pPr>
    </w:p>
    <w:p w:rsidR="006F6B5A" w:rsidRPr="005675E5" w:rsidRDefault="006F6B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6F6B5A" w:rsidRPr="005675E5" w:rsidRDefault="006F6B5A" w:rsidP="006F6B5A">
      <w:pPr>
        <w:pStyle w:val="a3"/>
        <w:jc w:val="center"/>
        <w:rPr>
          <w:rFonts w:ascii="Times New Roman" w:hAnsi="Times New Roman" w:cs="Times New Roman"/>
          <w:b/>
          <w:color w:val="000000" w:themeColor="text1"/>
          <w:sz w:val="36"/>
          <w:szCs w:val="36"/>
        </w:rPr>
      </w:pPr>
      <w:r w:rsidRPr="005675E5">
        <w:rPr>
          <w:rFonts w:ascii="Times New Roman" w:hAnsi="Times New Roman" w:cs="Times New Roman"/>
          <w:b/>
          <w:color w:val="000000" w:themeColor="text1"/>
          <w:sz w:val="36"/>
          <w:szCs w:val="36"/>
        </w:rPr>
        <w:t>ПАМЯТКА</w:t>
      </w:r>
    </w:p>
    <w:p w:rsidR="0001625A" w:rsidRPr="005675E5" w:rsidRDefault="006F6B5A" w:rsidP="006F6B5A">
      <w:pPr>
        <w:pStyle w:val="a3"/>
        <w:jc w:val="center"/>
        <w:rPr>
          <w:rFonts w:ascii="Times New Roman" w:hAnsi="Times New Roman" w:cs="Times New Roman"/>
          <w:b/>
          <w:color w:val="000000" w:themeColor="text1"/>
          <w:sz w:val="36"/>
          <w:szCs w:val="36"/>
        </w:rPr>
      </w:pPr>
      <w:r w:rsidRPr="005675E5">
        <w:rPr>
          <w:rFonts w:ascii="Times New Roman" w:hAnsi="Times New Roman" w:cs="Times New Roman"/>
          <w:b/>
          <w:color w:val="000000" w:themeColor="text1"/>
          <w:sz w:val="36"/>
          <w:szCs w:val="36"/>
        </w:rPr>
        <w:t xml:space="preserve">для граждан – участников долевого строительства </w:t>
      </w:r>
    </w:p>
    <w:p w:rsidR="006F6B5A" w:rsidRPr="005675E5" w:rsidRDefault="0001625A" w:rsidP="006F6B5A">
      <w:pPr>
        <w:pStyle w:val="a3"/>
        <w:jc w:val="center"/>
        <w:rPr>
          <w:rFonts w:ascii="Times New Roman" w:hAnsi="Times New Roman" w:cs="Times New Roman"/>
          <w:color w:val="000000" w:themeColor="text1"/>
          <w:sz w:val="28"/>
          <w:szCs w:val="28"/>
        </w:rPr>
      </w:pPr>
      <w:r w:rsidRPr="005675E5">
        <w:rPr>
          <w:rFonts w:ascii="Times New Roman" w:hAnsi="Times New Roman" w:cs="Times New Roman"/>
          <w:b/>
          <w:color w:val="000000" w:themeColor="text1"/>
          <w:sz w:val="36"/>
          <w:szCs w:val="36"/>
        </w:rPr>
        <w:t>многоквартирных домов и иных объектов недвижимости</w:t>
      </w:r>
    </w:p>
    <w:p w:rsidR="006F6B5A" w:rsidRPr="005675E5" w:rsidRDefault="006F6B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A13EF5" w:rsidRPr="005675E5" w:rsidRDefault="006F6B5A" w:rsidP="006F6B5A">
      <w:pPr>
        <w:pStyle w:val="a3"/>
        <w:jc w:val="both"/>
        <w:rPr>
          <w:rFonts w:ascii="Times New Roman" w:hAnsi="Times New Roman" w:cs="Times New Roman"/>
          <w:color w:val="000000" w:themeColor="text1"/>
          <w:sz w:val="28"/>
          <w:szCs w:val="28"/>
        </w:rPr>
      </w:pPr>
      <w:r w:rsidRPr="005675E5">
        <w:rPr>
          <w:rFonts w:ascii="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14:anchorId="56710DCE" wp14:editId="4A2B70B3">
            <wp:simplePos x="0" y="0"/>
            <wp:positionH relativeFrom="column">
              <wp:posOffset>243840</wp:posOffset>
            </wp:positionH>
            <wp:positionV relativeFrom="paragraph">
              <wp:posOffset>441960</wp:posOffset>
            </wp:positionV>
            <wp:extent cx="5219629" cy="3133964"/>
            <wp:effectExtent l="0" t="0" r="635" b="0"/>
            <wp:wrapSquare wrapText="bothSides"/>
            <wp:docPr id="1" name="Рисунок 1" descr="C:\Users\ssuncov\Desktop\253597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ncov\Desktop\2535972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629" cy="3133964"/>
                    </a:xfrm>
                    <a:prstGeom prst="rect">
                      <a:avLst/>
                    </a:prstGeom>
                    <a:noFill/>
                    <a:ln>
                      <a:noFill/>
                    </a:ln>
                  </pic:spPr>
                </pic:pic>
              </a:graphicData>
            </a:graphic>
          </wp:anchor>
        </w:drawing>
      </w:r>
    </w:p>
    <w:p w:rsidR="006F6B5A" w:rsidRPr="005675E5" w:rsidRDefault="006F6B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jc w:val="both"/>
        <w:rPr>
          <w:rFonts w:ascii="Times New Roman" w:hAnsi="Times New Roman" w:cs="Times New Roman"/>
          <w:color w:val="000000" w:themeColor="text1"/>
          <w:sz w:val="28"/>
          <w:szCs w:val="28"/>
        </w:rPr>
      </w:pPr>
    </w:p>
    <w:p w:rsidR="0001625A" w:rsidRPr="005675E5" w:rsidRDefault="0001625A" w:rsidP="006F6B5A">
      <w:pPr>
        <w:pStyle w:val="a3"/>
        <w:pBdr>
          <w:bottom w:val="single" w:sz="12" w:space="1" w:color="auto"/>
        </w:pBdr>
        <w:jc w:val="both"/>
        <w:rPr>
          <w:rFonts w:ascii="Times New Roman" w:hAnsi="Times New Roman" w:cs="Times New Roman"/>
          <w:color w:val="000000" w:themeColor="text1"/>
          <w:sz w:val="28"/>
          <w:szCs w:val="28"/>
        </w:rPr>
      </w:pPr>
    </w:p>
    <w:p w:rsidR="0001625A" w:rsidRPr="005675E5" w:rsidRDefault="00605850" w:rsidP="0001625A">
      <w:pPr>
        <w:pStyle w:val="a3"/>
        <w:jc w:val="center"/>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г. Кострома, 2022</w:t>
      </w:r>
      <w:r w:rsidR="0001625A" w:rsidRPr="005675E5">
        <w:rPr>
          <w:rFonts w:ascii="Times New Roman" w:hAnsi="Times New Roman" w:cs="Times New Roman"/>
          <w:color w:val="000000" w:themeColor="text1"/>
          <w:sz w:val="28"/>
          <w:szCs w:val="28"/>
        </w:rPr>
        <w:t xml:space="preserve"> г.</w:t>
      </w:r>
    </w:p>
    <w:p w:rsidR="008723BA" w:rsidRPr="005675E5" w:rsidRDefault="008723BA" w:rsidP="0001625A">
      <w:pPr>
        <w:pStyle w:val="a3"/>
        <w:jc w:val="center"/>
        <w:rPr>
          <w:rFonts w:ascii="Times New Roman" w:hAnsi="Times New Roman" w:cs="Times New Roman"/>
          <w:color w:val="000000" w:themeColor="text1"/>
          <w:sz w:val="28"/>
          <w:szCs w:val="28"/>
        </w:rPr>
      </w:pPr>
    </w:p>
    <w:p w:rsidR="008723BA" w:rsidRPr="005675E5" w:rsidRDefault="008723BA" w:rsidP="0001625A">
      <w:pPr>
        <w:pStyle w:val="a3"/>
        <w:jc w:val="center"/>
        <w:rPr>
          <w:rFonts w:ascii="Times New Roman" w:hAnsi="Times New Roman" w:cs="Times New Roman"/>
          <w:color w:val="000000" w:themeColor="text1"/>
          <w:sz w:val="28"/>
          <w:szCs w:val="28"/>
        </w:rPr>
      </w:pPr>
    </w:p>
    <w:p w:rsidR="008723BA" w:rsidRPr="005675E5" w:rsidRDefault="00BD67DD" w:rsidP="00BD67DD">
      <w:pPr>
        <w:pStyle w:val="a3"/>
        <w:jc w:val="both"/>
        <w:rPr>
          <w:rFonts w:ascii="Times New Roman" w:hAnsi="Times New Roman" w:cs="Times New Roman"/>
          <w:b/>
          <w:color w:val="000000" w:themeColor="text1"/>
          <w:sz w:val="36"/>
          <w:szCs w:val="36"/>
        </w:rPr>
      </w:pPr>
      <w:r w:rsidRPr="005675E5">
        <w:rPr>
          <w:rFonts w:ascii="Times New Roman" w:hAnsi="Times New Roman" w:cs="Times New Roman"/>
          <w:b/>
          <w:color w:val="000000" w:themeColor="text1"/>
          <w:sz w:val="36"/>
          <w:szCs w:val="36"/>
        </w:rPr>
        <w:lastRenderedPageBreak/>
        <w:t>СОДЕРЖАНИЕ:</w:t>
      </w:r>
    </w:p>
    <w:p w:rsidR="00BD67DD" w:rsidRPr="005675E5" w:rsidRDefault="00BD67DD" w:rsidP="00BD67DD">
      <w:pPr>
        <w:pStyle w:val="a3"/>
        <w:jc w:val="both"/>
        <w:rPr>
          <w:rFonts w:ascii="Times New Roman" w:hAnsi="Times New Roman" w:cs="Times New Roman"/>
          <w:color w:val="000000" w:themeColor="text1"/>
          <w:sz w:val="36"/>
          <w:szCs w:val="36"/>
        </w:rPr>
      </w:pPr>
      <w:r w:rsidRPr="005675E5">
        <w:rPr>
          <w:rFonts w:ascii="Times New Roman" w:hAnsi="Times New Roman" w:cs="Times New Roman"/>
          <w:color w:val="000000" w:themeColor="text1"/>
          <w:sz w:val="36"/>
          <w:szCs w:val="36"/>
        </w:rPr>
        <w:t xml:space="preserve">Введение                                      </w:t>
      </w:r>
      <w:r w:rsidR="00747675" w:rsidRPr="005675E5">
        <w:rPr>
          <w:rFonts w:ascii="Times New Roman" w:hAnsi="Times New Roman" w:cs="Times New Roman"/>
          <w:color w:val="000000" w:themeColor="text1"/>
          <w:sz w:val="36"/>
          <w:szCs w:val="36"/>
        </w:rPr>
        <w:t xml:space="preserve">                         стр. 3</w:t>
      </w:r>
    </w:p>
    <w:p w:rsidR="00DB087A" w:rsidRPr="005675E5" w:rsidRDefault="00DB087A" w:rsidP="00BD67DD">
      <w:pPr>
        <w:pStyle w:val="a3"/>
        <w:jc w:val="both"/>
        <w:rPr>
          <w:rFonts w:ascii="Times New Roman" w:hAnsi="Times New Roman" w:cs="Times New Roman"/>
          <w:color w:val="000000" w:themeColor="text1"/>
          <w:sz w:val="36"/>
          <w:szCs w:val="36"/>
        </w:rPr>
      </w:pPr>
    </w:p>
    <w:p w:rsidR="00BD67DD" w:rsidRPr="005675E5" w:rsidRDefault="000912E0" w:rsidP="00BD67DD">
      <w:pPr>
        <w:pStyle w:val="a3"/>
        <w:numPr>
          <w:ilvl w:val="0"/>
          <w:numId w:val="1"/>
        </w:numPr>
        <w:ind w:left="284"/>
        <w:jc w:val="both"/>
        <w:rPr>
          <w:rFonts w:ascii="Times New Roman" w:hAnsi="Times New Roman" w:cs="Times New Roman"/>
          <w:color w:val="000000" w:themeColor="text1"/>
          <w:sz w:val="36"/>
          <w:szCs w:val="36"/>
        </w:rPr>
      </w:pPr>
      <w:r w:rsidRPr="005675E5">
        <w:rPr>
          <w:rFonts w:ascii="Times New Roman" w:hAnsi="Times New Roman" w:cs="Times New Roman"/>
          <w:color w:val="000000" w:themeColor="text1"/>
          <w:sz w:val="36"/>
          <w:szCs w:val="36"/>
        </w:rPr>
        <w:t>З</w:t>
      </w:r>
      <w:r w:rsidR="00BD67DD" w:rsidRPr="005675E5">
        <w:rPr>
          <w:rFonts w:ascii="Times New Roman" w:hAnsi="Times New Roman" w:cs="Times New Roman"/>
          <w:color w:val="000000" w:themeColor="text1"/>
          <w:sz w:val="36"/>
          <w:szCs w:val="36"/>
        </w:rPr>
        <w:t>астройщик</w:t>
      </w:r>
      <w:r w:rsidRPr="005675E5">
        <w:rPr>
          <w:rFonts w:ascii="Times New Roman" w:hAnsi="Times New Roman" w:cs="Times New Roman"/>
          <w:color w:val="000000" w:themeColor="text1"/>
          <w:sz w:val="36"/>
          <w:szCs w:val="36"/>
        </w:rPr>
        <w:t xml:space="preserve">             </w:t>
      </w:r>
      <w:r w:rsidR="00BD67DD" w:rsidRPr="005675E5">
        <w:rPr>
          <w:rFonts w:ascii="Times New Roman" w:hAnsi="Times New Roman" w:cs="Times New Roman"/>
          <w:color w:val="000000" w:themeColor="text1"/>
          <w:sz w:val="36"/>
          <w:szCs w:val="36"/>
        </w:rPr>
        <w:t xml:space="preserve">                                          стр. </w:t>
      </w:r>
      <w:r w:rsidR="00B76402" w:rsidRPr="005675E5">
        <w:rPr>
          <w:rFonts w:ascii="Times New Roman" w:hAnsi="Times New Roman" w:cs="Times New Roman"/>
          <w:color w:val="000000" w:themeColor="text1"/>
          <w:sz w:val="36"/>
          <w:szCs w:val="36"/>
          <w:lang w:val="en-US"/>
        </w:rPr>
        <w:t>4</w:t>
      </w:r>
      <w:r w:rsidR="00747675" w:rsidRPr="005675E5">
        <w:rPr>
          <w:rFonts w:ascii="Times New Roman" w:hAnsi="Times New Roman" w:cs="Times New Roman"/>
          <w:color w:val="000000" w:themeColor="text1"/>
          <w:sz w:val="36"/>
          <w:szCs w:val="36"/>
        </w:rPr>
        <w:t>-</w:t>
      </w:r>
      <w:r w:rsidR="00922157" w:rsidRPr="005675E5">
        <w:rPr>
          <w:rFonts w:ascii="Times New Roman" w:hAnsi="Times New Roman" w:cs="Times New Roman"/>
          <w:color w:val="000000" w:themeColor="text1"/>
          <w:sz w:val="36"/>
          <w:szCs w:val="36"/>
        </w:rPr>
        <w:t>9</w:t>
      </w:r>
    </w:p>
    <w:p w:rsidR="00DB087A" w:rsidRPr="005675E5" w:rsidRDefault="00DB087A" w:rsidP="000912E0">
      <w:pPr>
        <w:pStyle w:val="a3"/>
        <w:ind w:left="284"/>
        <w:jc w:val="both"/>
        <w:rPr>
          <w:rFonts w:ascii="Times New Roman" w:hAnsi="Times New Roman" w:cs="Times New Roman"/>
          <w:color w:val="000000" w:themeColor="text1"/>
          <w:sz w:val="36"/>
          <w:szCs w:val="36"/>
        </w:rPr>
      </w:pPr>
    </w:p>
    <w:p w:rsidR="00BD67DD" w:rsidRPr="005675E5" w:rsidRDefault="00E17C2D" w:rsidP="00BD67DD">
      <w:pPr>
        <w:pStyle w:val="a3"/>
        <w:numPr>
          <w:ilvl w:val="0"/>
          <w:numId w:val="1"/>
        </w:numPr>
        <w:ind w:left="284"/>
        <w:jc w:val="both"/>
        <w:rPr>
          <w:rFonts w:ascii="Times New Roman" w:hAnsi="Times New Roman" w:cs="Times New Roman"/>
          <w:color w:val="000000" w:themeColor="text1"/>
          <w:sz w:val="36"/>
          <w:szCs w:val="36"/>
        </w:rPr>
      </w:pPr>
      <w:r w:rsidRPr="005675E5">
        <w:rPr>
          <w:rFonts w:ascii="Times New Roman" w:hAnsi="Times New Roman" w:cs="Times New Roman"/>
          <w:color w:val="000000" w:themeColor="text1"/>
          <w:sz w:val="36"/>
          <w:szCs w:val="36"/>
        </w:rPr>
        <w:t>Особенности заключения</w:t>
      </w:r>
      <w:r w:rsidR="00BD67DD" w:rsidRPr="005675E5">
        <w:rPr>
          <w:rFonts w:ascii="Times New Roman" w:hAnsi="Times New Roman" w:cs="Times New Roman"/>
          <w:color w:val="000000" w:themeColor="text1"/>
          <w:sz w:val="36"/>
          <w:szCs w:val="36"/>
        </w:rPr>
        <w:t xml:space="preserve"> договора долевого участия</w:t>
      </w:r>
    </w:p>
    <w:p w:rsidR="00BD67DD" w:rsidRPr="005675E5" w:rsidRDefault="00BD67DD" w:rsidP="00BD67DD">
      <w:pPr>
        <w:pStyle w:val="a3"/>
        <w:ind w:left="284"/>
        <w:jc w:val="both"/>
        <w:rPr>
          <w:rFonts w:ascii="Times New Roman" w:hAnsi="Times New Roman" w:cs="Times New Roman"/>
          <w:color w:val="000000" w:themeColor="text1"/>
          <w:sz w:val="36"/>
          <w:szCs w:val="36"/>
        </w:rPr>
      </w:pPr>
      <w:r w:rsidRPr="005675E5">
        <w:rPr>
          <w:rFonts w:ascii="Times New Roman" w:hAnsi="Times New Roman" w:cs="Times New Roman"/>
          <w:color w:val="000000" w:themeColor="text1"/>
          <w:sz w:val="36"/>
          <w:szCs w:val="36"/>
        </w:rPr>
        <w:t xml:space="preserve">                                                                             стр. </w:t>
      </w:r>
      <w:r w:rsidR="00922157" w:rsidRPr="005675E5">
        <w:rPr>
          <w:rFonts w:ascii="Times New Roman" w:hAnsi="Times New Roman" w:cs="Times New Roman"/>
          <w:color w:val="000000" w:themeColor="text1"/>
          <w:sz w:val="36"/>
          <w:szCs w:val="36"/>
        </w:rPr>
        <w:t>9-</w:t>
      </w:r>
      <w:r w:rsidR="00B76402" w:rsidRPr="005675E5">
        <w:rPr>
          <w:rFonts w:ascii="Times New Roman" w:hAnsi="Times New Roman" w:cs="Times New Roman"/>
          <w:color w:val="000000" w:themeColor="text1"/>
          <w:sz w:val="36"/>
          <w:szCs w:val="36"/>
        </w:rPr>
        <w:t>12</w:t>
      </w:r>
    </w:p>
    <w:p w:rsidR="00DB087A" w:rsidRPr="005675E5" w:rsidRDefault="00DB087A" w:rsidP="00BD67DD">
      <w:pPr>
        <w:pStyle w:val="a3"/>
        <w:ind w:left="284"/>
        <w:jc w:val="both"/>
        <w:rPr>
          <w:rFonts w:ascii="Times New Roman" w:hAnsi="Times New Roman" w:cs="Times New Roman"/>
          <w:color w:val="000000" w:themeColor="text1"/>
          <w:sz w:val="36"/>
          <w:szCs w:val="36"/>
        </w:rPr>
      </w:pPr>
    </w:p>
    <w:p w:rsidR="00BD67DD" w:rsidRPr="005675E5" w:rsidRDefault="00BD67DD" w:rsidP="00BD67DD">
      <w:pPr>
        <w:pStyle w:val="a3"/>
        <w:numPr>
          <w:ilvl w:val="0"/>
          <w:numId w:val="1"/>
        </w:numPr>
        <w:ind w:left="284"/>
        <w:jc w:val="both"/>
        <w:rPr>
          <w:rFonts w:ascii="Times New Roman" w:hAnsi="Times New Roman" w:cs="Times New Roman"/>
          <w:color w:val="000000" w:themeColor="text1"/>
          <w:sz w:val="36"/>
          <w:szCs w:val="36"/>
        </w:rPr>
      </w:pPr>
      <w:r w:rsidRPr="005675E5">
        <w:rPr>
          <w:rFonts w:ascii="Times New Roman" w:hAnsi="Times New Roman" w:cs="Times New Roman"/>
          <w:color w:val="000000" w:themeColor="text1"/>
          <w:sz w:val="36"/>
          <w:szCs w:val="36"/>
        </w:rPr>
        <w:t xml:space="preserve">Исполнение обязательств застройщика по передаче участнику долевого строительства объекта долевого строительства                                                     стр. </w:t>
      </w:r>
      <w:r w:rsidR="00B76402" w:rsidRPr="005675E5">
        <w:rPr>
          <w:rFonts w:ascii="Times New Roman" w:hAnsi="Times New Roman" w:cs="Times New Roman"/>
          <w:color w:val="000000" w:themeColor="text1"/>
          <w:sz w:val="36"/>
          <w:szCs w:val="36"/>
        </w:rPr>
        <w:t>12-17</w:t>
      </w:r>
    </w:p>
    <w:p w:rsidR="00DB087A" w:rsidRPr="005675E5" w:rsidRDefault="00DB087A" w:rsidP="00247F26">
      <w:pPr>
        <w:pStyle w:val="a3"/>
        <w:jc w:val="both"/>
        <w:rPr>
          <w:rFonts w:ascii="Times New Roman" w:hAnsi="Times New Roman" w:cs="Times New Roman"/>
          <w:color w:val="000000" w:themeColor="text1"/>
          <w:sz w:val="36"/>
          <w:szCs w:val="36"/>
        </w:rPr>
      </w:pPr>
    </w:p>
    <w:p w:rsidR="00BD67DD" w:rsidRPr="005675E5" w:rsidRDefault="00247F26" w:rsidP="00BD67DD">
      <w:pPr>
        <w:pStyle w:val="a3"/>
        <w:numPr>
          <w:ilvl w:val="0"/>
          <w:numId w:val="1"/>
        </w:numPr>
        <w:ind w:left="284"/>
        <w:jc w:val="both"/>
        <w:rPr>
          <w:rFonts w:ascii="Times New Roman" w:hAnsi="Times New Roman" w:cs="Times New Roman"/>
          <w:color w:val="000000" w:themeColor="text1"/>
          <w:sz w:val="36"/>
          <w:szCs w:val="36"/>
        </w:rPr>
      </w:pPr>
      <w:r w:rsidRPr="005675E5">
        <w:rPr>
          <w:rFonts w:ascii="Times New Roman" w:hAnsi="Times New Roman" w:cs="Times New Roman"/>
          <w:color w:val="000000" w:themeColor="text1"/>
          <w:sz w:val="36"/>
          <w:szCs w:val="36"/>
        </w:rPr>
        <w:t>И</w:t>
      </w:r>
      <w:r w:rsidR="00BD67DD" w:rsidRPr="005675E5">
        <w:rPr>
          <w:rFonts w:ascii="Times New Roman" w:hAnsi="Times New Roman" w:cs="Times New Roman"/>
          <w:color w:val="000000" w:themeColor="text1"/>
          <w:sz w:val="36"/>
          <w:szCs w:val="36"/>
        </w:rPr>
        <w:t xml:space="preserve">нформация о публично-правовой компании </w:t>
      </w:r>
      <w:r w:rsidR="005675E5" w:rsidRPr="005675E5">
        <w:rPr>
          <w:rFonts w:ascii="Times New Roman" w:hAnsi="Times New Roman" w:cs="Times New Roman"/>
          <w:color w:val="000000" w:themeColor="text1"/>
          <w:sz w:val="36"/>
          <w:szCs w:val="36"/>
        </w:rPr>
        <w:t>«</w:t>
      </w:r>
      <w:r w:rsidR="00BD67DD" w:rsidRPr="005675E5">
        <w:rPr>
          <w:rFonts w:ascii="Times New Roman" w:hAnsi="Times New Roman" w:cs="Times New Roman"/>
          <w:color w:val="000000" w:themeColor="text1"/>
          <w:sz w:val="36"/>
          <w:szCs w:val="36"/>
        </w:rPr>
        <w:t xml:space="preserve">Фонд защиты прав граждан – участников долевого </w:t>
      </w:r>
      <w:proofErr w:type="gramStart"/>
      <w:r w:rsidR="00BD67DD" w:rsidRPr="005675E5">
        <w:rPr>
          <w:rFonts w:ascii="Times New Roman" w:hAnsi="Times New Roman" w:cs="Times New Roman"/>
          <w:color w:val="000000" w:themeColor="text1"/>
          <w:sz w:val="36"/>
          <w:szCs w:val="36"/>
        </w:rPr>
        <w:t>строительства</w:t>
      </w:r>
      <w:r w:rsidR="005675E5" w:rsidRPr="005675E5">
        <w:rPr>
          <w:rFonts w:ascii="Times New Roman" w:hAnsi="Times New Roman" w:cs="Times New Roman"/>
          <w:color w:val="000000" w:themeColor="text1"/>
          <w:sz w:val="36"/>
          <w:szCs w:val="36"/>
        </w:rPr>
        <w:t>»</w:t>
      </w:r>
      <w:r w:rsidR="00BD67DD" w:rsidRPr="005675E5">
        <w:rPr>
          <w:rFonts w:ascii="Times New Roman" w:hAnsi="Times New Roman" w:cs="Times New Roman"/>
          <w:color w:val="000000" w:themeColor="text1"/>
          <w:sz w:val="36"/>
          <w:szCs w:val="36"/>
        </w:rPr>
        <w:t xml:space="preserve">   </w:t>
      </w:r>
      <w:proofErr w:type="gramEnd"/>
      <w:r w:rsidR="00BD67DD" w:rsidRPr="005675E5">
        <w:rPr>
          <w:rFonts w:ascii="Times New Roman" w:hAnsi="Times New Roman" w:cs="Times New Roman"/>
          <w:color w:val="000000" w:themeColor="text1"/>
          <w:sz w:val="36"/>
          <w:szCs w:val="36"/>
        </w:rPr>
        <w:t xml:space="preserve">                                                стр. </w:t>
      </w:r>
      <w:r w:rsidR="00B76402" w:rsidRPr="005675E5">
        <w:rPr>
          <w:rFonts w:ascii="Times New Roman" w:hAnsi="Times New Roman" w:cs="Times New Roman"/>
          <w:color w:val="000000" w:themeColor="text1"/>
          <w:sz w:val="36"/>
          <w:szCs w:val="36"/>
        </w:rPr>
        <w:t>17-18</w:t>
      </w: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a"/>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DB087A" w:rsidRPr="005675E5" w:rsidRDefault="00DB087A" w:rsidP="00DB087A">
      <w:pPr>
        <w:pStyle w:val="a3"/>
        <w:jc w:val="both"/>
        <w:rPr>
          <w:rFonts w:ascii="Times New Roman" w:hAnsi="Times New Roman" w:cs="Times New Roman"/>
          <w:color w:val="000000" w:themeColor="text1"/>
          <w:sz w:val="36"/>
          <w:szCs w:val="36"/>
        </w:rPr>
      </w:pPr>
    </w:p>
    <w:p w:rsidR="00247F26" w:rsidRPr="005675E5" w:rsidRDefault="00247F26" w:rsidP="00DB087A">
      <w:pPr>
        <w:pStyle w:val="a3"/>
        <w:jc w:val="center"/>
        <w:rPr>
          <w:rFonts w:ascii="Times New Roman" w:hAnsi="Times New Roman" w:cs="Times New Roman"/>
          <w:b/>
          <w:color w:val="000000" w:themeColor="text1"/>
          <w:sz w:val="28"/>
          <w:szCs w:val="28"/>
        </w:rPr>
      </w:pPr>
    </w:p>
    <w:p w:rsidR="00A91319" w:rsidRPr="005675E5" w:rsidRDefault="00A91319" w:rsidP="00DB087A">
      <w:pPr>
        <w:pStyle w:val="a3"/>
        <w:jc w:val="center"/>
        <w:rPr>
          <w:rFonts w:ascii="Times New Roman" w:hAnsi="Times New Roman" w:cs="Times New Roman"/>
          <w:b/>
          <w:color w:val="000000" w:themeColor="text1"/>
          <w:sz w:val="28"/>
          <w:szCs w:val="28"/>
        </w:rPr>
      </w:pPr>
    </w:p>
    <w:p w:rsidR="001C1099" w:rsidRPr="005675E5" w:rsidRDefault="001C1099" w:rsidP="00DB087A">
      <w:pPr>
        <w:pStyle w:val="a3"/>
        <w:jc w:val="center"/>
        <w:rPr>
          <w:rFonts w:ascii="Times New Roman" w:hAnsi="Times New Roman" w:cs="Times New Roman"/>
          <w:b/>
          <w:color w:val="000000" w:themeColor="text1"/>
          <w:sz w:val="28"/>
          <w:szCs w:val="28"/>
        </w:rPr>
      </w:pPr>
    </w:p>
    <w:p w:rsidR="001C1099" w:rsidRPr="005675E5" w:rsidRDefault="001C1099" w:rsidP="00DB087A">
      <w:pPr>
        <w:pStyle w:val="a3"/>
        <w:jc w:val="center"/>
        <w:rPr>
          <w:rFonts w:ascii="Times New Roman" w:hAnsi="Times New Roman" w:cs="Times New Roman"/>
          <w:b/>
          <w:color w:val="000000" w:themeColor="text1"/>
          <w:sz w:val="28"/>
          <w:szCs w:val="28"/>
        </w:rPr>
      </w:pPr>
    </w:p>
    <w:p w:rsidR="00D54224" w:rsidRPr="005675E5" w:rsidRDefault="00D54224" w:rsidP="00DB087A">
      <w:pPr>
        <w:pStyle w:val="a3"/>
        <w:jc w:val="center"/>
        <w:rPr>
          <w:rFonts w:ascii="Times New Roman" w:hAnsi="Times New Roman" w:cs="Times New Roman"/>
          <w:b/>
          <w:color w:val="000000" w:themeColor="text1"/>
          <w:sz w:val="28"/>
          <w:szCs w:val="28"/>
        </w:rPr>
      </w:pPr>
    </w:p>
    <w:p w:rsidR="00D54224" w:rsidRPr="005675E5" w:rsidRDefault="00D54224" w:rsidP="00DB087A">
      <w:pPr>
        <w:pStyle w:val="a3"/>
        <w:jc w:val="center"/>
        <w:rPr>
          <w:rFonts w:ascii="Times New Roman" w:hAnsi="Times New Roman" w:cs="Times New Roman"/>
          <w:b/>
          <w:color w:val="000000" w:themeColor="text1"/>
          <w:sz w:val="28"/>
          <w:szCs w:val="28"/>
        </w:rPr>
      </w:pPr>
    </w:p>
    <w:p w:rsidR="00DB087A" w:rsidRPr="005675E5" w:rsidRDefault="00DB087A" w:rsidP="00DB087A">
      <w:pPr>
        <w:pStyle w:val="a3"/>
        <w:jc w:val="center"/>
        <w:rPr>
          <w:rFonts w:ascii="Times New Roman" w:hAnsi="Times New Roman" w:cs="Times New Roman"/>
          <w:b/>
          <w:color w:val="000000" w:themeColor="text1"/>
          <w:sz w:val="28"/>
          <w:szCs w:val="28"/>
        </w:rPr>
      </w:pPr>
      <w:r w:rsidRPr="005675E5">
        <w:rPr>
          <w:rFonts w:ascii="Times New Roman" w:hAnsi="Times New Roman" w:cs="Times New Roman"/>
          <w:b/>
          <w:color w:val="000000" w:themeColor="text1"/>
          <w:sz w:val="28"/>
          <w:szCs w:val="28"/>
        </w:rPr>
        <w:lastRenderedPageBreak/>
        <w:t>Введение</w:t>
      </w:r>
    </w:p>
    <w:p w:rsidR="00DB087A" w:rsidRPr="005675E5" w:rsidRDefault="00DB087A" w:rsidP="00DB087A">
      <w:pPr>
        <w:pStyle w:val="a3"/>
        <w:jc w:val="center"/>
        <w:rPr>
          <w:rFonts w:ascii="Times New Roman" w:hAnsi="Times New Roman" w:cs="Times New Roman"/>
          <w:b/>
          <w:color w:val="000000" w:themeColor="text1"/>
          <w:sz w:val="28"/>
          <w:szCs w:val="28"/>
        </w:rPr>
      </w:pPr>
    </w:p>
    <w:p w:rsidR="00DB087A" w:rsidRPr="005675E5" w:rsidRDefault="00DB087A" w:rsidP="00DB087A">
      <w:pPr>
        <w:pStyle w:val="a3"/>
        <w:jc w:val="both"/>
        <w:rPr>
          <w:rFonts w:ascii="Times New Roman" w:hAnsi="Times New Roman" w:cs="Times New Roman"/>
          <w:color w:val="000000" w:themeColor="text1"/>
          <w:sz w:val="28"/>
          <w:szCs w:val="28"/>
        </w:rPr>
      </w:pPr>
      <w:r w:rsidRPr="005675E5">
        <w:rPr>
          <w:rFonts w:ascii="Times New Roman" w:hAnsi="Times New Roman" w:cs="Times New Roman"/>
          <w:b/>
          <w:color w:val="000000" w:themeColor="text1"/>
          <w:sz w:val="28"/>
          <w:szCs w:val="28"/>
        </w:rPr>
        <w:tab/>
      </w:r>
      <w:r w:rsidR="00CE3AD4" w:rsidRPr="005675E5">
        <w:rPr>
          <w:rFonts w:ascii="Times New Roman" w:hAnsi="Times New Roman" w:cs="Times New Roman"/>
          <w:color w:val="000000" w:themeColor="text1"/>
          <w:sz w:val="28"/>
          <w:szCs w:val="28"/>
        </w:rPr>
        <w:t>Строительство многоквартирных домов на территории Костромской области осуществляется в основном с привлечением застройщиками денежных средств граждан – участников долевого строительства.</w:t>
      </w:r>
    </w:p>
    <w:p w:rsidR="00CE3AD4" w:rsidRPr="005675E5" w:rsidRDefault="00CE3AD4" w:rsidP="00DB087A">
      <w:pPr>
        <w:pStyle w:val="a3"/>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ab/>
        <w:t xml:space="preserve">В настоящее время (по состоянию на </w:t>
      </w:r>
      <w:r w:rsidR="00D54224" w:rsidRPr="005675E5">
        <w:rPr>
          <w:rFonts w:ascii="Times New Roman" w:hAnsi="Times New Roman" w:cs="Times New Roman"/>
          <w:color w:val="000000" w:themeColor="text1"/>
          <w:sz w:val="28"/>
          <w:szCs w:val="28"/>
        </w:rPr>
        <w:t>22.02.2022</w:t>
      </w:r>
      <w:r w:rsidRPr="005675E5">
        <w:rPr>
          <w:rFonts w:ascii="Times New Roman" w:hAnsi="Times New Roman" w:cs="Times New Roman"/>
          <w:color w:val="000000" w:themeColor="text1"/>
          <w:sz w:val="28"/>
          <w:szCs w:val="28"/>
        </w:rPr>
        <w:t xml:space="preserve"> года) на территории региона о</w:t>
      </w:r>
      <w:r w:rsidR="00D54224" w:rsidRPr="005675E5">
        <w:rPr>
          <w:rFonts w:ascii="Times New Roman" w:hAnsi="Times New Roman" w:cs="Times New Roman"/>
          <w:color w:val="000000" w:themeColor="text1"/>
          <w:sz w:val="28"/>
          <w:szCs w:val="28"/>
        </w:rPr>
        <w:t>существляют свою деятельность 27 организаций</w:t>
      </w:r>
      <w:r w:rsidRPr="005675E5">
        <w:rPr>
          <w:rFonts w:ascii="Times New Roman" w:hAnsi="Times New Roman" w:cs="Times New Roman"/>
          <w:color w:val="000000" w:themeColor="text1"/>
          <w:sz w:val="28"/>
          <w:szCs w:val="28"/>
        </w:rPr>
        <w:t xml:space="preserve"> (застройщик</w:t>
      </w:r>
      <w:r w:rsidR="00D54224" w:rsidRPr="005675E5">
        <w:rPr>
          <w:rFonts w:ascii="Times New Roman" w:hAnsi="Times New Roman" w:cs="Times New Roman"/>
          <w:color w:val="000000" w:themeColor="text1"/>
          <w:sz w:val="28"/>
          <w:szCs w:val="28"/>
        </w:rPr>
        <w:t>ов) по строительству 70</w:t>
      </w:r>
      <w:r w:rsidRPr="005675E5">
        <w:rPr>
          <w:rFonts w:ascii="Times New Roman" w:hAnsi="Times New Roman" w:cs="Times New Roman"/>
          <w:color w:val="000000" w:themeColor="text1"/>
          <w:sz w:val="28"/>
          <w:szCs w:val="28"/>
        </w:rPr>
        <w:t xml:space="preserve"> объектов жилищного строительства</w:t>
      </w:r>
      <w:r w:rsidR="0073449A" w:rsidRPr="005675E5">
        <w:rPr>
          <w:rFonts w:ascii="Times New Roman" w:hAnsi="Times New Roman" w:cs="Times New Roman"/>
          <w:color w:val="000000" w:themeColor="text1"/>
          <w:sz w:val="28"/>
          <w:szCs w:val="28"/>
        </w:rPr>
        <w:t xml:space="preserve"> с привлечением средств граждан – участников долевого строительства</w:t>
      </w:r>
      <w:r w:rsidR="00D54224" w:rsidRPr="005675E5">
        <w:rPr>
          <w:rFonts w:ascii="Times New Roman" w:hAnsi="Times New Roman" w:cs="Times New Roman"/>
          <w:color w:val="000000" w:themeColor="text1"/>
          <w:sz w:val="28"/>
          <w:szCs w:val="28"/>
        </w:rPr>
        <w:t xml:space="preserve">, в том числе 18 организаций-застройщиков осуществляют строительство 26 объектов с размещением денежных средств граждан на счетах </w:t>
      </w:r>
      <w:proofErr w:type="spellStart"/>
      <w:r w:rsidR="00D54224" w:rsidRPr="005675E5">
        <w:rPr>
          <w:rFonts w:ascii="Times New Roman" w:hAnsi="Times New Roman" w:cs="Times New Roman"/>
          <w:color w:val="000000" w:themeColor="text1"/>
          <w:sz w:val="28"/>
          <w:szCs w:val="28"/>
        </w:rPr>
        <w:t>эскроу</w:t>
      </w:r>
      <w:proofErr w:type="spellEnd"/>
      <w:r w:rsidR="00D54224" w:rsidRPr="005675E5">
        <w:rPr>
          <w:rFonts w:ascii="Times New Roman" w:hAnsi="Times New Roman" w:cs="Times New Roman"/>
          <w:color w:val="000000" w:themeColor="text1"/>
          <w:sz w:val="28"/>
          <w:szCs w:val="28"/>
        </w:rPr>
        <w:t>.</w:t>
      </w:r>
    </w:p>
    <w:p w:rsidR="00214048" w:rsidRPr="005675E5" w:rsidRDefault="00CE3AD4" w:rsidP="00214048">
      <w:pPr>
        <w:autoSpaceDE w:val="0"/>
        <w:autoSpaceDN w:val="0"/>
        <w:adjustRightInd w:val="0"/>
        <w:spacing w:after="0" w:line="240" w:lineRule="auto"/>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ab/>
      </w:r>
      <w:r w:rsidR="00214048" w:rsidRPr="005675E5">
        <w:rPr>
          <w:rFonts w:ascii="Times New Roman" w:hAnsi="Times New Roman" w:cs="Times New Roman"/>
          <w:bCs/>
          <w:color w:val="000000" w:themeColor="text1"/>
          <w:sz w:val="28"/>
          <w:szCs w:val="28"/>
        </w:rPr>
        <w:t xml:space="preserve">Федеральный закон от 30.12.2004 года № 214-ФЗ </w:t>
      </w:r>
      <w:r w:rsidR="005675E5" w:rsidRPr="005675E5">
        <w:rPr>
          <w:rFonts w:ascii="Times New Roman" w:hAnsi="Times New Roman" w:cs="Times New Roman"/>
          <w:bCs/>
          <w:color w:val="000000" w:themeColor="text1"/>
          <w:sz w:val="28"/>
          <w:szCs w:val="28"/>
        </w:rPr>
        <w:t>«</w:t>
      </w:r>
      <w:r w:rsidR="00214048" w:rsidRPr="005675E5">
        <w:rPr>
          <w:rFonts w:ascii="Times New Roman" w:hAnsi="Times New Roman" w:cs="Times New Roman"/>
          <w:bCs/>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675E5" w:rsidRPr="005675E5">
        <w:rPr>
          <w:rFonts w:ascii="Times New Roman" w:hAnsi="Times New Roman" w:cs="Times New Roman"/>
          <w:bCs/>
          <w:color w:val="000000" w:themeColor="text1"/>
          <w:sz w:val="28"/>
          <w:szCs w:val="28"/>
        </w:rPr>
        <w:t>»</w:t>
      </w:r>
      <w:r w:rsidR="00214048" w:rsidRPr="005675E5">
        <w:rPr>
          <w:rFonts w:ascii="Times New Roman" w:hAnsi="Times New Roman" w:cs="Times New Roman"/>
          <w:bCs/>
          <w:color w:val="000000" w:themeColor="text1"/>
          <w:sz w:val="28"/>
          <w:szCs w:val="28"/>
        </w:rPr>
        <w:t xml:space="preserve"> </w:t>
      </w:r>
      <w:r w:rsidRPr="005675E5">
        <w:rPr>
          <w:rFonts w:ascii="Times New Roman" w:hAnsi="Times New Roman" w:cs="Times New Roman"/>
          <w:color w:val="000000" w:themeColor="text1"/>
          <w:sz w:val="28"/>
          <w:szCs w:val="28"/>
        </w:rPr>
        <w:t>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w:t>
      </w:r>
      <w:r w:rsidR="00214048" w:rsidRPr="005675E5">
        <w:rPr>
          <w:rFonts w:ascii="Times New Roman" w:hAnsi="Times New Roman" w:cs="Times New Roman"/>
          <w:color w:val="000000" w:themeColor="text1"/>
          <w:sz w:val="28"/>
          <w:szCs w:val="28"/>
        </w:rPr>
        <w:t>ектов недвижимости</w:t>
      </w:r>
      <w:r w:rsidRPr="005675E5">
        <w:rPr>
          <w:rFonts w:ascii="Times New Roman" w:hAnsi="Times New Roman" w:cs="Times New Roman"/>
          <w:color w:val="000000" w:themeColor="text1"/>
          <w:sz w:val="28"/>
          <w:szCs w:val="28"/>
        </w:rPr>
        <w:t>,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bookmarkStart w:id="0" w:name="Par6"/>
      <w:bookmarkEnd w:id="0"/>
    </w:p>
    <w:p w:rsidR="00214048" w:rsidRPr="005675E5" w:rsidRDefault="00214048" w:rsidP="0021404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Согласно требованиям Федерального закона № 214-ФЗ п</w:t>
      </w:r>
      <w:r w:rsidR="00CE3AD4" w:rsidRPr="005675E5">
        <w:rPr>
          <w:rFonts w:ascii="Times New Roman" w:hAnsi="Times New Roman" w:cs="Times New Roman"/>
          <w:color w:val="000000" w:themeColor="text1"/>
          <w:sz w:val="28"/>
          <w:szCs w:val="28"/>
        </w:rPr>
        <w:t>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допускается только:</w:t>
      </w:r>
    </w:p>
    <w:p w:rsidR="00214048" w:rsidRPr="005675E5" w:rsidRDefault="00CE3AD4" w:rsidP="0021404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 на основании договора участия в долевом строительстве;</w:t>
      </w:r>
    </w:p>
    <w:p w:rsidR="00747675" w:rsidRPr="005675E5" w:rsidRDefault="00214048" w:rsidP="0074767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2</w:t>
      </w:r>
      <w:r w:rsidR="00CE3AD4" w:rsidRPr="005675E5">
        <w:rPr>
          <w:rFonts w:ascii="Times New Roman" w:hAnsi="Times New Roman" w:cs="Times New Roman"/>
          <w:color w:val="000000" w:themeColor="text1"/>
          <w:sz w:val="28"/>
          <w:szCs w:val="28"/>
        </w:rPr>
        <w:t xml:space="preserve">)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hyperlink r:id="rId8" w:history="1">
        <w:r w:rsidR="00CE3AD4" w:rsidRPr="005675E5">
          <w:rPr>
            <w:rFonts w:ascii="Times New Roman" w:hAnsi="Times New Roman" w:cs="Times New Roman"/>
            <w:color w:val="000000" w:themeColor="text1"/>
            <w:sz w:val="28"/>
            <w:szCs w:val="28"/>
          </w:rPr>
          <w:t>законом</w:t>
        </w:r>
      </w:hyperlink>
      <w:r w:rsidRPr="005675E5">
        <w:rPr>
          <w:rFonts w:ascii="Times New Roman" w:hAnsi="Times New Roman" w:cs="Times New Roman"/>
          <w:color w:val="000000" w:themeColor="text1"/>
          <w:sz w:val="28"/>
          <w:szCs w:val="28"/>
        </w:rPr>
        <w:t xml:space="preserve"> от 24 июля 2008 года № 161-ФЗ </w:t>
      </w:r>
      <w:r w:rsidR="005675E5" w:rsidRPr="005675E5">
        <w:rPr>
          <w:rFonts w:ascii="Times New Roman" w:hAnsi="Times New Roman" w:cs="Times New Roman"/>
          <w:color w:val="000000" w:themeColor="text1"/>
          <w:sz w:val="28"/>
          <w:szCs w:val="28"/>
        </w:rPr>
        <w:t>«</w:t>
      </w:r>
      <w:r w:rsidR="00CE3AD4" w:rsidRPr="005675E5">
        <w:rPr>
          <w:rFonts w:ascii="Times New Roman" w:hAnsi="Times New Roman" w:cs="Times New Roman"/>
          <w:color w:val="000000" w:themeColor="text1"/>
          <w:sz w:val="28"/>
          <w:szCs w:val="28"/>
        </w:rPr>
        <w:t>О содействии р</w:t>
      </w:r>
      <w:r w:rsidRPr="005675E5">
        <w:rPr>
          <w:rFonts w:ascii="Times New Roman" w:hAnsi="Times New Roman" w:cs="Times New Roman"/>
          <w:color w:val="000000" w:themeColor="text1"/>
          <w:sz w:val="28"/>
          <w:szCs w:val="28"/>
        </w:rPr>
        <w:t>азвитию жилищного строительства</w:t>
      </w:r>
      <w:r w:rsidR="005675E5" w:rsidRPr="005675E5">
        <w:rPr>
          <w:rFonts w:ascii="Times New Roman" w:hAnsi="Times New Roman" w:cs="Times New Roman"/>
          <w:color w:val="000000" w:themeColor="text1"/>
          <w:sz w:val="28"/>
          <w:szCs w:val="28"/>
        </w:rPr>
        <w:t>»</w:t>
      </w:r>
      <w:r w:rsidR="00CE3AD4" w:rsidRPr="005675E5">
        <w:rPr>
          <w:rFonts w:ascii="Times New Roman" w:hAnsi="Times New Roman" w:cs="Times New Roman"/>
          <w:color w:val="000000" w:themeColor="text1"/>
          <w:sz w:val="28"/>
          <w:szCs w:val="28"/>
        </w:rPr>
        <w:t xml:space="preserve">, или созданы в соответствии с Федеральным </w:t>
      </w:r>
      <w:hyperlink r:id="rId9" w:history="1">
        <w:r w:rsidR="00CE3AD4" w:rsidRPr="005675E5">
          <w:rPr>
            <w:rFonts w:ascii="Times New Roman" w:hAnsi="Times New Roman" w:cs="Times New Roman"/>
            <w:color w:val="000000" w:themeColor="text1"/>
            <w:sz w:val="28"/>
            <w:szCs w:val="28"/>
          </w:rPr>
          <w:t>законом</w:t>
        </w:r>
      </w:hyperlink>
      <w:r w:rsidR="00CE3AD4" w:rsidRPr="005675E5">
        <w:rPr>
          <w:rFonts w:ascii="Times New Roman" w:hAnsi="Times New Roman" w:cs="Times New Roman"/>
          <w:color w:val="000000" w:themeColor="text1"/>
          <w:sz w:val="28"/>
          <w:szCs w:val="28"/>
        </w:rPr>
        <w:t xml:space="preserve"> от 26 октября 2002 года </w:t>
      </w:r>
      <w:r w:rsidRPr="005675E5">
        <w:rPr>
          <w:rFonts w:ascii="Times New Roman" w:hAnsi="Times New Roman" w:cs="Times New Roman"/>
          <w:color w:val="000000" w:themeColor="text1"/>
          <w:sz w:val="28"/>
          <w:szCs w:val="28"/>
        </w:rPr>
        <w:t xml:space="preserve">№ 127-ФЗ </w:t>
      </w:r>
      <w:r w:rsidR="005675E5" w:rsidRPr="005675E5">
        <w:rPr>
          <w:rFonts w:ascii="Times New Roman" w:hAnsi="Times New Roman" w:cs="Times New Roman"/>
          <w:color w:val="000000" w:themeColor="text1"/>
          <w:sz w:val="28"/>
          <w:szCs w:val="28"/>
        </w:rPr>
        <w:t>«</w:t>
      </w:r>
      <w:r w:rsidR="00CE3AD4" w:rsidRPr="005675E5">
        <w:rPr>
          <w:rFonts w:ascii="Times New Roman" w:hAnsi="Times New Roman" w:cs="Times New Roman"/>
          <w:color w:val="000000" w:themeColor="text1"/>
          <w:sz w:val="28"/>
          <w:szCs w:val="28"/>
        </w:rPr>
        <w:t xml:space="preserve">О </w:t>
      </w:r>
      <w:r w:rsidRPr="005675E5">
        <w:rPr>
          <w:rFonts w:ascii="Times New Roman" w:hAnsi="Times New Roman" w:cs="Times New Roman"/>
          <w:color w:val="000000" w:themeColor="text1"/>
          <w:sz w:val="28"/>
          <w:szCs w:val="28"/>
        </w:rPr>
        <w:t>несостоятельности (банкротстве)</w:t>
      </w:r>
      <w:r w:rsidR="005675E5" w:rsidRPr="005675E5">
        <w:rPr>
          <w:rFonts w:ascii="Times New Roman" w:hAnsi="Times New Roman" w:cs="Times New Roman"/>
          <w:color w:val="000000" w:themeColor="text1"/>
          <w:sz w:val="28"/>
          <w:szCs w:val="28"/>
        </w:rPr>
        <w:t>»</w:t>
      </w:r>
      <w:r w:rsidR="00913776" w:rsidRPr="005675E5">
        <w:rPr>
          <w:rFonts w:ascii="Times New Roman" w:hAnsi="Times New Roman" w:cs="Times New Roman"/>
          <w:color w:val="000000" w:themeColor="text1"/>
          <w:sz w:val="28"/>
          <w:szCs w:val="28"/>
        </w:rPr>
        <w:t>.</w:t>
      </w:r>
    </w:p>
    <w:p w:rsidR="00CE3AD4" w:rsidRPr="005675E5" w:rsidRDefault="00CE3AD4" w:rsidP="0074767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Действие Федерального закона </w:t>
      </w:r>
      <w:r w:rsidR="00747675" w:rsidRPr="005675E5">
        <w:rPr>
          <w:rFonts w:ascii="Times New Roman" w:hAnsi="Times New Roman" w:cs="Times New Roman"/>
          <w:color w:val="000000" w:themeColor="text1"/>
          <w:sz w:val="28"/>
          <w:szCs w:val="28"/>
        </w:rPr>
        <w:t xml:space="preserve">214-ФЗ </w:t>
      </w:r>
      <w:r w:rsidRPr="005675E5">
        <w:rPr>
          <w:rFonts w:ascii="Times New Roman" w:hAnsi="Times New Roman" w:cs="Times New Roman"/>
          <w:color w:val="000000" w:themeColor="text1"/>
          <w:sz w:val="28"/>
          <w:szCs w:val="28"/>
        </w:rPr>
        <w:t xml:space="preserve">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w:t>
      </w:r>
    </w:p>
    <w:p w:rsidR="00CE3AD4" w:rsidRPr="005675E5" w:rsidRDefault="00CE3AD4" w:rsidP="00DB087A">
      <w:pPr>
        <w:pStyle w:val="a3"/>
        <w:jc w:val="both"/>
        <w:rPr>
          <w:rFonts w:ascii="Times New Roman" w:hAnsi="Times New Roman" w:cs="Times New Roman"/>
          <w:color w:val="000000" w:themeColor="text1"/>
          <w:sz w:val="28"/>
          <w:szCs w:val="28"/>
        </w:rPr>
      </w:pPr>
    </w:p>
    <w:p w:rsidR="00D54224" w:rsidRPr="005675E5" w:rsidRDefault="00D54224" w:rsidP="00747675">
      <w:pPr>
        <w:pStyle w:val="a3"/>
        <w:jc w:val="center"/>
        <w:rPr>
          <w:rFonts w:ascii="Times New Roman" w:hAnsi="Times New Roman" w:cs="Times New Roman"/>
          <w:b/>
          <w:color w:val="000000" w:themeColor="text1"/>
          <w:sz w:val="28"/>
          <w:szCs w:val="28"/>
        </w:rPr>
      </w:pPr>
    </w:p>
    <w:p w:rsidR="00D54224" w:rsidRPr="005675E5" w:rsidRDefault="00D54224" w:rsidP="00747675">
      <w:pPr>
        <w:pStyle w:val="a3"/>
        <w:jc w:val="center"/>
        <w:rPr>
          <w:rFonts w:ascii="Times New Roman" w:hAnsi="Times New Roman" w:cs="Times New Roman"/>
          <w:b/>
          <w:color w:val="000000" w:themeColor="text1"/>
          <w:sz w:val="28"/>
          <w:szCs w:val="28"/>
        </w:rPr>
      </w:pPr>
    </w:p>
    <w:p w:rsidR="00D54224" w:rsidRPr="005675E5" w:rsidRDefault="00D54224" w:rsidP="00747675">
      <w:pPr>
        <w:pStyle w:val="a3"/>
        <w:jc w:val="center"/>
        <w:rPr>
          <w:rFonts w:ascii="Times New Roman" w:hAnsi="Times New Roman" w:cs="Times New Roman"/>
          <w:b/>
          <w:color w:val="000000" w:themeColor="text1"/>
          <w:sz w:val="28"/>
          <w:szCs w:val="28"/>
        </w:rPr>
      </w:pPr>
    </w:p>
    <w:p w:rsidR="00747675" w:rsidRPr="005675E5" w:rsidRDefault="00747675" w:rsidP="00747675">
      <w:pPr>
        <w:pStyle w:val="a3"/>
        <w:jc w:val="center"/>
        <w:rPr>
          <w:rFonts w:ascii="Times New Roman" w:hAnsi="Times New Roman" w:cs="Times New Roman"/>
          <w:b/>
          <w:color w:val="000000" w:themeColor="text1"/>
          <w:sz w:val="28"/>
          <w:szCs w:val="28"/>
        </w:rPr>
      </w:pPr>
      <w:r w:rsidRPr="005675E5">
        <w:rPr>
          <w:rFonts w:ascii="Times New Roman" w:hAnsi="Times New Roman" w:cs="Times New Roman"/>
          <w:b/>
          <w:color w:val="000000" w:themeColor="text1"/>
          <w:sz w:val="28"/>
          <w:szCs w:val="28"/>
        </w:rPr>
        <w:lastRenderedPageBreak/>
        <w:t>Застройщик</w:t>
      </w:r>
    </w:p>
    <w:p w:rsidR="00747675" w:rsidRPr="005675E5" w:rsidRDefault="00747675" w:rsidP="00747675">
      <w:pPr>
        <w:pStyle w:val="a3"/>
        <w:jc w:val="center"/>
        <w:rPr>
          <w:rFonts w:ascii="Times New Roman" w:hAnsi="Times New Roman" w:cs="Times New Roman"/>
          <w:b/>
          <w:color w:val="000000" w:themeColor="text1"/>
          <w:sz w:val="28"/>
          <w:szCs w:val="28"/>
        </w:rPr>
      </w:pPr>
    </w:p>
    <w:p w:rsidR="001E1888" w:rsidRPr="005675E5" w:rsidRDefault="00747675" w:rsidP="00747675">
      <w:pPr>
        <w:pStyle w:val="a3"/>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ab/>
      </w:r>
      <w:r w:rsidR="00415F66" w:rsidRPr="005675E5">
        <w:rPr>
          <w:rFonts w:ascii="Times New Roman" w:hAnsi="Times New Roman" w:cs="Times New Roman"/>
          <w:color w:val="000000" w:themeColor="text1"/>
          <w:sz w:val="28"/>
          <w:szCs w:val="28"/>
        </w:rPr>
        <w:t>При покупке квартиры или другого помещения с участием в долевом строительстве необходимо выбрать надежного застройщика, отвечающего всем требованиям установленным действующим законодательством Российской Федерации.</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 хозяйственное общество:</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которое имеет в собственности или на праве аренды, на праве субаренды либо в предусмотренных Федеральным </w:t>
      </w:r>
      <w:hyperlink r:id="rId10" w:history="1">
        <w:r w:rsidRPr="005675E5">
          <w:rPr>
            <w:rStyle w:val="ab"/>
            <w:rFonts w:ascii="Times New Roman" w:hAnsi="Times New Roman" w:cs="Times New Roman"/>
            <w:color w:val="000000" w:themeColor="text1"/>
            <w:sz w:val="28"/>
            <w:szCs w:val="28"/>
            <w:u w:val="none"/>
          </w:rPr>
          <w:t>законом</w:t>
        </w:r>
      </w:hyperlink>
      <w:r w:rsidRPr="005675E5">
        <w:rPr>
          <w:rFonts w:ascii="Times New Roman" w:hAnsi="Times New Roman" w:cs="Times New Roman"/>
          <w:color w:val="000000" w:themeColor="text1"/>
          <w:sz w:val="28"/>
          <w:szCs w:val="28"/>
        </w:rPr>
        <w:t xml:space="preserve"> от 24 июля 2008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161-ФЗ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содействии развитию жилищного строительства</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(далее - Федеральный закон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содействии развитию жилищного строительства</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w:t>
      </w:r>
      <w:hyperlink r:id="rId11" w:history="1">
        <w:r w:rsidRPr="005675E5">
          <w:rPr>
            <w:rStyle w:val="ab"/>
            <w:rFonts w:ascii="Times New Roman" w:hAnsi="Times New Roman" w:cs="Times New Roman"/>
            <w:color w:val="000000" w:themeColor="text1"/>
            <w:sz w:val="28"/>
            <w:szCs w:val="28"/>
            <w:u w:val="none"/>
          </w:rPr>
          <w:t>подпунктом 15 пункта 2 статьи 39.10</w:t>
        </w:r>
      </w:hyperlink>
      <w:r w:rsidRPr="005675E5">
        <w:rPr>
          <w:rFonts w:ascii="Times New Roman" w:hAnsi="Times New Roman" w:cs="Times New Roman"/>
          <w:color w:val="000000" w:themeColor="text1"/>
          <w:sz w:val="28"/>
          <w:szCs w:val="28"/>
        </w:rP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наименование которого содержит слова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специализированный застройщик</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w:t>
      </w:r>
    </w:p>
    <w:p w:rsidR="001E1888" w:rsidRPr="005675E5" w:rsidRDefault="001E1888" w:rsidP="001E188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Под </w:t>
      </w:r>
      <w:hyperlink r:id="rId12" w:history="1">
        <w:r w:rsidRPr="005675E5">
          <w:rPr>
            <w:rFonts w:ascii="Times New Roman" w:hAnsi="Times New Roman" w:cs="Times New Roman"/>
            <w:color w:val="000000" w:themeColor="text1"/>
            <w:sz w:val="28"/>
            <w:szCs w:val="28"/>
          </w:rPr>
          <w:t>застройщиком</w:t>
        </w:r>
      </w:hyperlink>
      <w:r w:rsidRPr="005675E5">
        <w:rPr>
          <w:rFonts w:ascii="Times New Roman" w:hAnsi="Times New Roman" w:cs="Times New Roman"/>
          <w:color w:val="000000" w:themeColor="text1"/>
          <w:sz w:val="28"/>
          <w:szCs w:val="28"/>
        </w:rPr>
        <w:t xml:space="preserve"> также понимается публично-правовая компания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Фонд защиты прав граждан – участников долевого строительства</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и аналогичный Фонд субъекта Российской Федерации.</w:t>
      </w:r>
    </w:p>
    <w:p w:rsidR="002F0CCC" w:rsidRPr="005675E5" w:rsidRDefault="002F0CCC" w:rsidP="00D15B1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D15B1F" w:rsidRPr="005675E5" w:rsidRDefault="00D15B1F" w:rsidP="00D15B1F">
      <w:pPr>
        <w:pStyle w:val="aa"/>
        <w:numPr>
          <w:ilvl w:val="0"/>
          <w:numId w:val="2"/>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уплаты отчислений (взносов) в ППК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Фонд защиты прав граждан – участников долевого строительства</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(компенсационный фонд), за исключением застройщиков, получившим разрешение на строительство до 01.07.2018 года;</w:t>
      </w:r>
    </w:p>
    <w:p w:rsidR="00D15B1F" w:rsidRPr="005675E5" w:rsidRDefault="0073449A" w:rsidP="00F348DE">
      <w:pPr>
        <w:pStyle w:val="aa"/>
        <w:numPr>
          <w:ilvl w:val="0"/>
          <w:numId w:val="2"/>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размещение денежных средств участников долевого строительства на счетах </w:t>
      </w:r>
      <w:proofErr w:type="spellStart"/>
      <w:r w:rsidRPr="005675E5">
        <w:rPr>
          <w:rFonts w:ascii="Times New Roman" w:hAnsi="Times New Roman" w:cs="Times New Roman"/>
          <w:color w:val="000000" w:themeColor="text1"/>
          <w:sz w:val="28"/>
          <w:szCs w:val="28"/>
        </w:rPr>
        <w:t>эскроу</w:t>
      </w:r>
      <w:proofErr w:type="spellEnd"/>
      <w:r w:rsidRPr="005675E5">
        <w:rPr>
          <w:rFonts w:ascii="Times New Roman" w:hAnsi="Times New Roman" w:cs="Times New Roman"/>
          <w:color w:val="000000" w:themeColor="text1"/>
          <w:sz w:val="28"/>
          <w:szCs w:val="28"/>
        </w:rPr>
        <w:t xml:space="preserve">, (в этом случае отчисления (взносы) в компенсационный фонд не производятся). Данная норма применяется к договорам долевого участия, представленным на государственную </w:t>
      </w:r>
      <w:r w:rsidRPr="005675E5">
        <w:rPr>
          <w:rFonts w:ascii="Times New Roman" w:hAnsi="Times New Roman" w:cs="Times New Roman"/>
          <w:color w:val="000000" w:themeColor="text1"/>
          <w:sz w:val="28"/>
          <w:szCs w:val="28"/>
        </w:rPr>
        <w:lastRenderedPageBreak/>
        <w:t>регис</w:t>
      </w:r>
      <w:r w:rsidR="0019000D" w:rsidRPr="005675E5">
        <w:rPr>
          <w:rFonts w:ascii="Times New Roman" w:hAnsi="Times New Roman" w:cs="Times New Roman"/>
          <w:color w:val="000000" w:themeColor="text1"/>
          <w:sz w:val="28"/>
          <w:szCs w:val="28"/>
        </w:rPr>
        <w:t>трацию после 1 июля 2019 года. И</w:t>
      </w:r>
      <w:r w:rsidRPr="005675E5">
        <w:rPr>
          <w:rFonts w:ascii="Times New Roman" w:hAnsi="Times New Roman" w:cs="Times New Roman"/>
          <w:color w:val="000000" w:themeColor="text1"/>
          <w:sz w:val="28"/>
          <w:szCs w:val="28"/>
        </w:rPr>
        <w:t xml:space="preserve">сключение составляют договоры долевого участия в отношении объектов долевого строительства, которые соответствовали </w:t>
      </w:r>
      <w:r w:rsidR="0019000D" w:rsidRPr="005675E5">
        <w:rPr>
          <w:rFonts w:ascii="Times New Roman" w:hAnsi="Times New Roman" w:cs="Times New Roman"/>
          <w:color w:val="000000" w:themeColor="text1"/>
          <w:sz w:val="28"/>
          <w:szCs w:val="28"/>
        </w:rPr>
        <w:t xml:space="preserve">критериям </w:t>
      </w:r>
      <w:r w:rsidRPr="005675E5">
        <w:rPr>
          <w:rFonts w:ascii="Times New Roman" w:hAnsi="Times New Roman" w:cs="Times New Roman"/>
          <w:color w:val="000000" w:themeColor="text1"/>
          <w:sz w:val="28"/>
          <w:szCs w:val="28"/>
        </w:rPr>
        <w:t xml:space="preserve">установленным </w:t>
      </w:r>
      <w:r w:rsidR="0019000D" w:rsidRPr="005675E5">
        <w:rPr>
          <w:rFonts w:ascii="Times New Roman" w:hAnsi="Times New Roman" w:cs="Times New Roman"/>
          <w:color w:val="000000" w:themeColor="text1"/>
          <w:sz w:val="28"/>
          <w:szCs w:val="28"/>
        </w:rPr>
        <w:t>постановлением Правительства Российской Федерации от 22.04.2019 № 480 и по которым контролирующим органом выдано заключение</w:t>
      </w:r>
      <w:r w:rsidRPr="005675E5">
        <w:rPr>
          <w:rFonts w:ascii="Times New Roman" w:hAnsi="Times New Roman" w:cs="Times New Roman"/>
          <w:color w:val="000000" w:themeColor="text1"/>
          <w:sz w:val="28"/>
          <w:szCs w:val="28"/>
        </w:rPr>
        <w:t xml:space="preserve"> </w:t>
      </w:r>
      <w:r w:rsidR="0019000D" w:rsidRPr="005675E5">
        <w:rPr>
          <w:rFonts w:ascii="Times New Roman" w:hAnsi="Times New Roman" w:cs="Times New Roman"/>
          <w:color w:val="000000" w:themeColor="text1"/>
          <w:sz w:val="28"/>
          <w:szCs w:val="28"/>
        </w:rPr>
        <w:t>о соответствии таким критериям. В данном случае исполнение обязательств должно обеспечиваться посредством залога или поручительством банка, или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w:t>
      </w:r>
    </w:p>
    <w:p w:rsidR="0027135B" w:rsidRPr="005675E5" w:rsidRDefault="00256BCE" w:rsidP="0027135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 w:name="Par0"/>
      <w:bookmarkEnd w:id="1"/>
      <w:r w:rsidRPr="005675E5">
        <w:rPr>
          <w:rFonts w:ascii="Times New Roman" w:hAnsi="Times New Roman" w:cs="Times New Roman"/>
          <w:color w:val="000000" w:themeColor="text1"/>
          <w:sz w:val="28"/>
          <w:szCs w:val="28"/>
        </w:rPr>
        <w:t>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 наличие проектной документации и положительного заключения экспертизы проектной документации;</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1.1) размер собственных средств застройщика должен составлять не менее чем десять процентов от проектной стоимости строительства. </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1.2) наличие на дату направления проектной декларации в соответствии с </w:t>
      </w:r>
      <w:hyperlink r:id="rId13" w:history="1">
        <w:r w:rsidRPr="005675E5">
          <w:rPr>
            <w:rStyle w:val="ab"/>
            <w:rFonts w:ascii="Times New Roman" w:hAnsi="Times New Roman" w:cs="Times New Roman"/>
            <w:color w:val="000000" w:themeColor="text1"/>
            <w:sz w:val="28"/>
            <w:szCs w:val="28"/>
            <w:u w:val="none"/>
          </w:rPr>
          <w:t>частью 2 статьи 19</w:t>
        </w:r>
      </w:hyperlink>
      <w:r w:rsidRPr="005675E5">
        <w:rPr>
          <w:rFonts w:ascii="Times New Roman" w:hAnsi="Times New Roman" w:cs="Times New Roman"/>
          <w:color w:val="000000" w:themeColor="text1"/>
          <w:sz w:val="28"/>
          <w:szCs w:val="28"/>
        </w:rPr>
        <w:t xml:space="preserve"> Федерального закона № 214-ФЗ в уполномоченный орган исполнительной власти субъекта Российской Федерации, указанный в </w:t>
      </w:r>
      <w:hyperlink r:id="rId14" w:history="1">
        <w:r w:rsidRPr="005675E5">
          <w:rPr>
            <w:rStyle w:val="ab"/>
            <w:rFonts w:ascii="Times New Roman" w:hAnsi="Times New Roman" w:cs="Times New Roman"/>
            <w:color w:val="000000" w:themeColor="text1"/>
            <w:sz w:val="28"/>
            <w:szCs w:val="28"/>
            <w:u w:val="none"/>
          </w:rPr>
          <w:t>части 2 статьи 23</w:t>
        </w:r>
      </w:hyperlink>
      <w:r w:rsidRPr="005675E5">
        <w:rPr>
          <w:rFonts w:ascii="Times New Roman" w:hAnsi="Times New Roman" w:cs="Times New Roman"/>
          <w:color w:val="000000" w:themeColor="text1"/>
          <w:sz w:val="28"/>
          <w:szCs w:val="28"/>
        </w:rPr>
        <w:t xml:space="preserve">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r:id="rId15" w:history="1">
        <w:r w:rsidRPr="005675E5">
          <w:rPr>
            <w:rStyle w:val="ab"/>
            <w:rFonts w:ascii="Times New Roman" w:hAnsi="Times New Roman" w:cs="Times New Roman"/>
            <w:color w:val="000000" w:themeColor="text1"/>
            <w:sz w:val="28"/>
            <w:szCs w:val="28"/>
            <w:u w:val="none"/>
          </w:rPr>
          <w:t>частью 2.3</w:t>
        </w:r>
      </w:hyperlink>
      <w:r w:rsidRPr="005675E5">
        <w:rPr>
          <w:rFonts w:ascii="Times New Roman" w:hAnsi="Times New Roman" w:cs="Times New Roman"/>
          <w:color w:val="000000" w:themeColor="text1"/>
          <w:sz w:val="28"/>
          <w:szCs w:val="28"/>
        </w:rPr>
        <w:t xml:space="preserve">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1.4) застройщиком не осуществлены выпуск или выдача ценных бумаг, за исключением акций;</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w:t>
      </w:r>
      <w:hyperlink r:id="rId16" w:history="1">
        <w:r w:rsidRPr="005675E5">
          <w:rPr>
            <w:rStyle w:val="ab"/>
            <w:rFonts w:ascii="Times New Roman" w:hAnsi="Times New Roman" w:cs="Times New Roman"/>
            <w:color w:val="000000" w:themeColor="text1"/>
            <w:sz w:val="28"/>
            <w:szCs w:val="28"/>
            <w:u w:val="none"/>
          </w:rPr>
          <w:t>частью 2 статьи 19</w:t>
        </w:r>
      </w:hyperlink>
      <w:r w:rsidRPr="005675E5">
        <w:rPr>
          <w:rFonts w:ascii="Times New Roman" w:hAnsi="Times New Roman" w:cs="Times New Roman"/>
          <w:color w:val="000000" w:themeColor="text1"/>
          <w:sz w:val="28"/>
          <w:szCs w:val="28"/>
        </w:rPr>
        <w:t xml:space="preserve"> настоящего Федерального закона в уполномоченный орган исполнительной власти субъекта Российской Федерации, указанный в </w:t>
      </w:r>
      <w:hyperlink r:id="rId17" w:history="1">
        <w:r w:rsidRPr="005675E5">
          <w:rPr>
            <w:rStyle w:val="ab"/>
            <w:rFonts w:ascii="Times New Roman" w:hAnsi="Times New Roman" w:cs="Times New Roman"/>
            <w:color w:val="000000" w:themeColor="text1"/>
            <w:sz w:val="28"/>
            <w:szCs w:val="28"/>
            <w:u w:val="none"/>
          </w:rPr>
          <w:t xml:space="preserve">части 2 </w:t>
        </w:r>
        <w:r w:rsidRPr="005675E5">
          <w:rPr>
            <w:rStyle w:val="ab"/>
            <w:rFonts w:ascii="Times New Roman" w:hAnsi="Times New Roman" w:cs="Times New Roman"/>
            <w:color w:val="000000" w:themeColor="text1"/>
            <w:sz w:val="28"/>
            <w:szCs w:val="28"/>
            <w:u w:val="none"/>
          </w:rPr>
          <w:lastRenderedPageBreak/>
          <w:t>статьи 23</w:t>
        </w:r>
      </w:hyperlink>
      <w:r w:rsidRPr="005675E5">
        <w:rPr>
          <w:rFonts w:ascii="Times New Roman" w:hAnsi="Times New Roman" w:cs="Times New Roman"/>
          <w:color w:val="000000" w:themeColor="text1"/>
          <w:sz w:val="28"/>
          <w:szCs w:val="28"/>
        </w:rPr>
        <w:t xml:space="preserve">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w:t>
      </w:r>
      <w:hyperlink r:id="rId18" w:history="1">
        <w:r w:rsidRPr="005675E5">
          <w:rPr>
            <w:rStyle w:val="ab"/>
            <w:rFonts w:ascii="Times New Roman" w:hAnsi="Times New Roman" w:cs="Times New Roman"/>
            <w:color w:val="000000" w:themeColor="text1"/>
            <w:sz w:val="28"/>
            <w:szCs w:val="28"/>
            <w:u w:val="none"/>
          </w:rPr>
          <w:t>статьей 7</w:t>
        </w:r>
      </w:hyperlink>
      <w:r w:rsidRPr="005675E5">
        <w:rPr>
          <w:rFonts w:ascii="Times New Roman" w:hAnsi="Times New Roman" w:cs="Times New Roman"/>
          <w:color w:val="000000" w:themeColor="text1"/>
          <w:sz w:val="28"/>
          <w:szCs w:val="28"/>
        </w:rPr>
        <w:t xml:space="preserve"> Федерального закона № 214-ФЗ;</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1.7) отсутствуют обязательства по обеспечению исполнения обязательств третьих лиц;</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1.8) застройщик соблюдает </w:t>
      </w:r>
      <w:hyperlink r:id="rId19" w:history="1">
        <w:r w:rsidRPr="005675E5">
          <w:rPr>
            <w:rStyle w:val="ab"/>
            <w:rFonts w:ascii="Times New Roman" w:hAnsi="Times New Roman" w:cs="Times New Roman"/>
            <w:color w:val="000000" w:themeColor="text1"/>
            <w:sz w:val="28"/>
            <w:szCs w:val="28"/>
            <w:u w:val="none"/>
          </w:rPr>
          <w:t>нормативы</w:t>
        </w:r>
      </w:hyperlink>
      <w:r w:rsidRPr="005675E5">
        <w:rPr>
          <w:rFonts w:ascii="Times New Roman" w:hAnsi="Times New Roman" w:cs="Times New Roman"/>
          <w:color w:val="000000" w:themeColor="text1"/>
          <w:sz w:val="28"/>
          <w:szCs w:val="28"/>
        </w:rPr>
        <w:t xml:space="preserve"> финансовой устойчивости;</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2) в отношении застройщика не проводятся процедуры ликвидации юридического лица - застройщика;</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w:t>
      </w:r>
      <w:hyperlink r:id="rId20" w:history="1">
        <w:r w:rsidRPr="005675E5">
          <w:rPr>
            <w:rStyle w:val="ab"/>
            <w:rFonts w:ascii="Times New Roman" w:hAnsi="Times New Roman" w:cs="Times New Roman"/>
            <w:color w:val="000000" w:themeColor="text1"/>
            <w:sz w:val="28"/>
            <w:szCs w:val="28"/>
            <w:u w:val="none"/>
          </w:rPr>
          <w:t>законом</w:t>
        </w:r>
      </w:hyperlink>
      <w:r w:rsidRPr="005675E5">
        <w:rPr>
          <w:rFonts w:ascii="Times New Roman" w:hAnsi="Times New Roman" w:cs="Times New Roman"/>
          <w:color w:val="000000" w:themeColor="text1"/>
          <w:sz w:val="28"/>
          <w:szCs w:val="28"/>
        </w:rPr>
        <w:t xml:space="preserve"> от 26 октября 2002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127-ФЗ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несостоятельности (банкротстве)</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за исключением случаев, предусмотренных указанным Федеральным законом;</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5) в реестре недобросовестных поставщиков, ведение которого осуществляется в соответствии с Федеральным </w:t>
      </w:r>
      <w:hyperlink r:id="rId21" w:history="1">
        <w:r w:rsidRPr="005675E5">
          <w:rPr>
            <w:rStyle w:val="ab"/>
            <w:rFonts w:ascii="Times New Roman" w:hAnsi="Times New Roman" w:cs="Times New Roman"/>
            <w:color w:val="000000" w:themeColor="text1"/>
            <w:sz w:val="28"/>
            <w:szCs w:val="28"/>
            <w:u w:val="none"/>
          </w:rPr>
          <w:t>законом</w:t>
        </w:r>
      </w:hyperlink>
      <w:r w:rsidRPr="005675E5">
        <w:rPr>
          <w:rFonts w:ascii="Times New Roman" w:hAnsi="Times New Roman" w:cs="Times New Roman"/>
          <w:color w:val="000000" w:themeColor="text1"/>
          <w:sz w:val="28"/>
          <w:szCs w:val="28"/>
        </w:rPr>
        <w:t xml:space="preserve"> от 18 июля 2011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223-ФЗ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закупках товаров, работ, услуг отдельными видами юридических лиц</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в реестре недобросовестных поставщиков (подрядчиков, исполнителей), ведение которого осуществляется в соответствии с Федеральным </w:t>
      </w:r>
      <w:hyperlink r:id="rId22" w:history="1">
        <w:r w:rsidRPr="005675E5">
          <w:rPr>
            <w:rStyle w:val="ab"/>
            <w:rFonts w:ascii="Times New Roman" w:hAnsi="Times New Roman" w:cs="Times New Roman"/>
            <w:color w:val="000000" w:themeColor="text1"/>
            <w:sz w:val="28"/>
            <w:szCs w:val="28"/>
            <w:u w:val="none"/>
          </w:rPr>
          <w:t>законом</w:t>
        </w:r>
      </w:hyperlink>
      <w:r w:rsidRPr="005675E5">
        <w:rPr>
          <w:rFonts w:ascii="Times New Roman" w:hAnsi="Times New Roman" w:cs="Times New Roman"/>
          <w:color w:val="000000" w:themeColor="text1"/>
          <w:sz w:val="28"/>
          <w:szCs w:val="28"/>
        </w:rPr>
        <w:t xml:space="preserve"> от 5 апреля 2013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44-ФЗ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23" w:history="1">
        <w:r w:rsidRPr="005675E5">
          <w:rPr>
            <w:rStyle w:val="ab"/>
            <w:rFonts w:ascii="Times New Roman" w:hAnsi="Times New Roman" w:cs="Times New Roman"/>
            <w:color w:val="000000" w:themeColor="text1"/>
            <w:sz w:val="28"/>
            <w:szCs w:val="28"/>
            <w:u w:val="none"/>
          </w:rPr>
          <w:t xml:space="preserve">пунктами </w:t>
        </w:r>
        <w:r w:rsidRPr="005675E5">
          <w:rPr>
            <w:rStyle w:val="ab"/>
            <w:rFonts w:ascii="Times New Roman" w:hAnsi="Times New Roman" w:cs="Times New Roman"/>
            <w:color w:val="000000" w:themeColor="text1"/>
            <w:sz w:val="28"/>
            <w:szCs w:val="28"/>
            <w:u w:val="none"/>
          </w:rPr>
          <w:lastRenderedPageBreak/>
          <w:t>28</w:t>
        </w:r>
      </w:hyperlink>
      <w:r w:rsidRPr="005675E5">
        <w:rPr>
          <w:rFonts w:ascii="Times New Roman" w:hAnsi="Times New Roman" w:cs="Times New Roman"/>
          <w:color w:val="000000" w:themeColor="text1"/>
          <w:sz w:val="28"/>
          <w:szCs w:val="28"/>
        </w:rPr>
        <w:t xml:space="preserve"> и </w:t>
      </w:r>
      <w:hyperlink r:id="rId24" w:history="1">
        <w:r w:rsidRPr="005675E5">
          <w:rPr>
            <w:rStyle w:val="ab"/>
            <w:rFonts w:ascii="Times New Roman" w:hAnsi="Times New Roman" w:cs="Times New Roman"/>
            <w:color w:val="000000" w:themeColor="text1"/>
            <w:sz w:val="28"/>
            <w:szCs w:val="28"/>
            <w:u w:val="none"/>
          </w:rPr>
          <w:t>29 статьи 39.12</w:t>
        </w:r>
      </w:hyperlink>
      <w:r w:rsidRPr="005675E5">
        <w:rPr>
          <w:rFonts w:ascii="Times New Roman" w:hAnsi="Times New Roman" w:cs="Times New Roman"/>
          <w:color w:val="000000" w:themeColor="text1"/>
          <w:sz w:val="28"/>
          <w:szCs w:val="28"/>
        </w:rP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bookmarkStart w:id="2" w:name="_GoBack"/>
      <w:bookmarkEnd w:id="2"/>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25" w:history="1">
        <w:r w:rsidRPr="005675E5">
          <w:rPr>
            <w:rStyle w:val="ab"/>
            <w:rFonts w:ascii="Times New Roman" w:hAnsi="Times New Roman" w:cs="Times New Roman"/>
            <w:color w:val="000000" w:themeColor="text1"/>
            <w:sz w:val="28"/>
            <w:szCs w:val="28"/>
            <w:u w:val="none"/>
          </w:rPr>
          <w:t>законом</w:t>
        </w:r>
      </w:hyperlink>
      <w:r w:rsidRPr="005675E5">
        <w:rPr>
          <w:rFonts w:ascii="Times New Roman" w:hAnsi="Times New Roman" w:cs="Times New Roman"/>
          <w:color w:val="000000" w:themeColor="text1"/>
          <w:sz w:val="28"/>
          <w:szCs w:val="28"/>
        </w:rPr>
        <w:t xml:space="preserve"> от 26 октября 2002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127-ФЗ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несостоятельности (банкротстве)</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w:t>
      </w:r>
      <w:hyperlink r:id="rId26" w:history="1">
        <w:r w:rsidRPr="005675E5">
          <w:rPr>
            <w:rStyle w:val="ab"/>
            <w:rFonts w:ascii="Times New Roman" w:hAnsi="Times New Roman" w:cs="Times New Roman"/>
            <w:color w:val="000000" w:themeColor="text1"/>
            <w:sz w:val="28"/>
            <w:szCs w:val="28"/>
            <w:u w:val="none"/>
          </w:rPr>
          <w:t>законом</w:t>
        </w:r>
      </w:hyperlink>
      <w:r w:rsidRPr="005675E5">
        <w:rPr>
          <w:rFonts w:ascii="Times New Roman" w:hAnsi="Times New Roman" w:cs="Times New Roman"/>
          <w:color w:val="000000" w:themeColor="text1"/>
          <w:sz w:val="28"/>
          <w:szCs w:val="28"/>
        </w:rPr>
        <w:t xml:space="preserve"> от 26 октября 2002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127-ФЗ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несостоятельности (банкротстве)</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 </w:t>
      </w:r>
      <w:hyperlink r:id="rId27" w:history="1">
        <w:r w:rsidRPr="005675E5">
          <w:rPr>
            <w:rStyle w:val="ab"/>
            <w:rFonts w:ascii="Times New Roman" w:hAnsi="Times New Roman" w:cs="Times New Roman"/>
            <w:color w:val="000000" w:themeColor="text1"/>
            <w:sz w:val="28"/>
            <w:szCs w:val="28"/>
            <w:u w:val="none"/>
          </w:rPr>
          <w:t>статьей 3.2</w:t>
        </w:r>
      </w:hyperlink>
      <w:r w:rsidRPr="005675E5">
        <w:rPr>
          <w:rFonts w:ascii="Times New Roman" w:hAnsi="Times New Roman" w:cs="Times New Roman"/>
          <w:color w:val="000000" w:themeColor="text1"/>
          <w:sz w:val="28"/>
          <w:szCs w:val="28"/>
        </w:rPr>
        <w:t xml:space="preserve"> настоящего Федерального закона;</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9) наличие выданного до заключения застройщиком договора с первым участником долевого строительства в соответствии с </w:t>
      </w:r>
      <w:hyperlink r:id="rId28" w:history="1">
        <w:r w:rsidRPr="005675E5">
          <w:rPr>
            <w:rStyle w:val="ab"/>
            <w:rFonts w:ascii="Times New Roman" w:hAnsi="Times New Roman" w:cs="Times New Roman"/>
            <w:color w:val="000000" w:themeColor="text1"/>
            <w:sz w:val="28"/>
            <w:szCs w:val="28"/>
            <w:u w:val="none"/>
          </w:rPr>
          <w:t>частью 2.1 статьи 19</w:t>
        </w:r>
      </w:hyperlink>
      <w:r w:rsidRPr="005675E5">
        <w:rPr>
          <w:rFonts w:ascii="Times New Roman" w:hAnsi="Times New Roman" w:cs="Times New Roman"/>
          <w:color w:val="000000" w:themeColor="text1"/>
          <w:sz w:val="28"/>
          <w:szCs w:val="28"/>
        </w:rPr>
        <w:t xml:space="preserve"> настоящего Федеральное закона заключения о соответствии застройщика и проектной декларации требованиям, установленным настоящим Федеральным законом.</w:t>
      </w:r>
    </w:p>
    <w:p w:rsidR="00D54224" w:rsidRPr="005675E5" w:rsidRDefault="00D54224" w:rsidP="00D5422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ВНИМАНИЕ!</w:t>
      </w:r>
    </w:p>
    <w:p w:rsidR="00D54224" w:rsidRPr="005675E5" w:rsidRDefault="00D54224" w:rsidP="0002180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lastRenderedPageBreak/>
        <w:t xml:space="preserve">В случае заключения договоров участия в долевом строительстве с размещением средств граждан на счетах </w:t>
      </w:r>
      <w:proofErr w:type="spellStart"/>
      <w:r w:rsidRPr="005675E5">
        <w:rPr>
          <w:rFonts w:ascii="Times New Roman" w:hAnsi="Times New Roman" w:cs="Times New Roman"/>
          <w:color w:val="000000" w:themeColor="text1"/>
          <w:sz w:val="28"/>
          <w:szCs w:val="28"/>
        </w:rPr>
        <w:t>эскроу</w:t>
      </w:r>
      <w:proofErr w:type="spellEnd"/>
      <w:r w:rsidRPr="005675E5">
        <w:rPr>
          <w:rFonts w:ascii="Times New Roman" w:hAnsi="Times New Roman" w:cs="Times New Roman"/>
          <w:color w:val="000000" w:themeColor="text1"/>
          <w:sz w:val="28"/>
          <w:szCs w:val="28"/>
        </w:rPr>
        <w:t xml:space="preserve">, требования, предусмотренные </w:t>
      </w:r>
      <w:hyperlink r:id="rId29" w:history="1">
        <w:r w:rsidRPr="005675E5">
          <w:rPr>
            <w:rStyle w:val="ab"/>
            <w:rFonts w:ascii="Times New Roman" w:hAnsi="Times New Roman" w:cs="Times New Roman"/>
            <w:color w:val="000000" w:themeColor="text1"/>
            <w:sz w:val="28"/>
            <w:szCs w:val="28"/>
            <w:u w:val="none"/>
          </w:rPr>
          <w:t>пунктами 1.1</w:t>
        </w:r>
      </w:hyperlink>
      <w:r w:rsidRPr="005675E5">
        <w:rPr>
          <w:rFonts w:ascii="Times New Roman" w:hAnsi="Times New Roman" w:cs="Times New Roman"/>
          <w:color w:val="000000" w:themeColor="text1"/>
          <w:sz w:val="28"/>
          <w:szCs w:val="28"/>
        </w:rPr>
        <w:t xml:space="preserve"> - </w:t>
      </w:r>
      <w:hyperlink r:id="rId30" w:history="1">
        <w:r w:rsidRPr="005675E5">
          <w:rPr>
            <w:rStyle w:val="ab"/>
            <w:rFonts w:ascii="Times New Roman" w:hAnsi="Times New Roman" w:cs="Times New Roman"/>
            <w:color w:val="000000" w:themeColor="text1"/>
            <w:sz w:val="28"/>
            <w:szCs w:val="28"/>
            <w:u w:val="none"/>
          </w:rPr>
          <w:t>1.8</w:t>
        </w:r>
      </w:hyperlink>
      <w:r w:rsidRPr="005675E5">
        <w:rPr>
          <w:rFonts w:ascii="Times New Roman" w:hAnsi="Times New Roman" w:cs="Times New Roman"/>
          <w:color w:val="000000" w:themeColor="text1"/>
          <w:sz w:val="28"/>
          <w:szCs w:val="28"/>
        </w:rPr>
        <w:t xml:space="preserve">, </w:t>
      </w:r>
      <w:hyperlink r:id="rId31" w:history="1">
        <w:r w:rsidRPr="005675E5">
          <w:rPr>
            <w:rStyle w:val="ab"/>
            <w:rFonts w:ascii="Times New Roman" w:hAnsi="Times New Roman" w:cs="Times New Roman"/>
            <w:color w:val="000000" w:themeColor="text1"/>
            <w:sz w:val="28"/>
            <w:szCs w:val="28"/>
            <w:u w:val="none"/>
          </w:rPr>
          <w:t xml:space="preserve">7 </w:t>
        </w:r>
      </w:hyperlink>
      <w:r w:rsidRPr="005675E5">
        <w:rPr>
          <w:rFonts w:ascii="Times New Roman" w:hAnsi="Times New Roman" w:cs="Times New Roman"/>
          <w:color w:val="000000" w:themeColor="text1"/>
          <w:sz w:val="28"/>
          <w:szCs w:val="28"/>
        </w:rPr>
        <w:t xml:space="preserve"> не применяются.</w:t>
      </w:r>
    </w:p>
    <w:p w:rsidR="001E1888" w:rsidRPr="005675E5" w:rsidRDefault="00256BCE" w:rsidP="0002180C">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 xml:space="preserve">Застройщики, не удовлетворяющие </w:t>
      </w:r>
      <w:r w:rsidR="00E51657" w:rsidRPr="005675E5">
        <w:rPr>
          <w:rFonts w:ascii="Times New Roman" w:hAnsi="Times New Roman" w:cs="Times New Roman"/>
          <w:b/>
          <w:i/>
          <w:color w:val="000000" w:themeColor="text1"/>
          <w:sz w:val="28"/>
          <w:szCs w:val="28"/>
        </w:rPr>
        <w:t xml:space="preserve">вышеуказанным </w:t>
      </w:r>
      <w:r w:rsidRPr="005675E5">
        <w:rPr>
          <w:rFonts w:ascii="Times New Roman" w:hAnsi="Times New Roman" w:cs="Times New Roman"/>
          <w:b/>
          <w:i/>
          <w:color w:val="000000" w:themeColor="text1"/>
          <w:sz w:val="28"/>
          <w:szCs w:val="28"/>
        </w:rPr>
        <w:t>требованиям, не имеют права привлекать денежные средства участников долевого строительства на строительство (создание) многоквартирных домов.</w:t>
      </w:r>
    </w:p>
    <w:p w:rsidR="00581EC8" w:rsidRPr="005675E5" w:rsidRDefault="009F739A"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привлекающий денежные средства участников долевого строительства, обеспечивает свободный доступ к информации (раскрывает информацию), путем размещения ее в единой информационной системе жилищного строит</w:t>
      </w:r>
      <w:r w:rsidR="00581EC8" w:rsidRPr="005675E5">
        <w:rPr>
          <w:rFonts w:ascii="Times New Roman" w:hAnsi="Times New Roman" w:cs="Times New Roman"/>
          <w:color w:val="000000" w:themeColor="text1"/>
          <w:sz w:val="28"/>
          <w:szCs w:val="28"/>
        </w:rPr>
        <w:t>ельства (</w:t>
      </w:r>
      <w:proofErr w:type="spellStart"/>
      <w:proofErr w:type="gramStart"/>
      <w:r w:rsidR="00581EC8" w:rsidRPr="005675E5">
        <w:rPr>
          <w:rFonts w:ascii="Times New Roman" w:hAnsi="Times New Roman" w:cs="Times New Roman"/>
          <w:color w:val="000000" w:themeColor="text1"/>
          <w:sz w:val="28"/>
          <w:szCs w:val="28"/>
        </w:rPr>
        <w:t>наш.дом</w:t>
      </w:r>
      <w:proofErr w:type="gramEnd"/>
      <w:r w:rsidR="00581EC8" w:rsidRPr="005675E5">
        <w:rPr>
          <w:rFonts w:ascii="Times New Roman" w:hAnsi="Times New Roman" w:cs="Times New Roman"/>
          <w:color w:val="000000" w:themeColor="text1"/>
          <w:sz w:val="28"/>
          <w:szCs w:val="28"/>
        </w:rPr>
        <w:t>.рф</w:t>
      </w:r>
      <w:proofErr w:type="spellEnd"/>
      <w:r w:rsidR="00581EC8" w:rsidRPr="005675E5">
        <w:rPr>
          <w:rFonts w:ascii="Times New Roman" w:hAnsi="Times New Roman" w:cs="Times New Roman"/>
          <w:color w:val="000000" w:themeColor="text1"/>
          <w:sz w:val="28"/>
          <w:szCs w:val="28"/>
        </w:rPr>
        <w:t>).</w:t>
      </w:r>
    </w:p>
    <w:p w:rsidR="00581EC8" w:rsidRPr="005675E5" w:rsidRDefault="009F739A"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привлекающий денежные средства участников долевого строительства, обязан раскрывать следующую информацию:</w:t>
      </w:r>
      <w:bookmarkStart w:id="3" w:name="Par7"/>
      <w:bookmarkEnd w:id="3"/>
    </w:p>
    <w:p w:rsidR="00581EC8" w:rsidRPr="005675E5" w:rsidRDefault="009F739A"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 разрешения на ввод в эксплуатацию объе</w:t>
      </w:r>
      <w:r w:rsidR="00581EC8" w:rsidRPr="005675E5">
        <w:rPr>
          <w:rFonts w:ascii="Times New Roman" w:hAnsi="Times New Roman" w:cs="Times New Roman"/>
          <w:color w:val="000000" w:themeColor="text1"/>
          <w:sz w:val="28"/>
          <w:szCs w:val="28"/>
        </w:rPr>
        <w:t>ктов капитального строительства</w:t>
      </w:r>
      <w:r w:rsidRPr="005675E5">
        <w:rPr>
          <w:rFonts w:ascii="Times New Roman" w:hAnsi="Times New Roman" w:cs="Times New Roman"/>
          <w:color w:val="000000" w:themeColor="text1"/>
          <w:sz w:val="28"/>
          <w:szCs w:val="28"/>
        </w:rPr>
        <w:t xml:space="preserve"> </w:t>
      </w:r>
      <w:r w:rsidR="00581EC8" w:rsidRPr="005675E5">
        <w:rPr>
          <w:rFonts w:ascii="Times New Roman" w:hAnsi="Times New Roman" w:cs="Times New Roman"/>
          <w:color w:val="000000" w:themeColor="text1"/>
          <w:sz w:val="28"/>
          <w:szCs w:val="28"/>
        </w:rPr>
        <w:t>в строительстве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bookmarkStart w:id="4" w:name="Par8"/>
      <w:bookmarkEnd w:id="4"/>
    </w:p>
    <w:p w:rsidR="00581EC8" w:rsidRPr="005675E5" w:rsidRDefault="009F739A"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2) </w:t>
      </w:r>
      <w:r w:rsidR="00581EC8" w:rsidRPr="005675E5">
        <w:rPr>
          <w:rFonts w:ascii="Times New Roman" w:hAnsi="Times New Roman" w:cs="Times New Roman"/>
          <w:color w:val="000000" w:themeColor="text1"/>
          <w:sz w:val="28"/>
          <w:szCs w:val="28"/>
        </w:rPr>
        <w:t>разрешение на строительство;</w:t>
      </w:r>
    </w:p>
    <w:p w:rsidR="00581EC8" w:rsidRPr="005675E5" w:rsidRDefault="00581EC8"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3) проектную документацию, включающую в себя все внесенные в нее изменения;</w:t>
      </w:r>
    </w:p>
    <w:p w:rsidR="00581EC8" w:rsidRPr="005675E5" w:rsidRDefault="00581EC8"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4</w:t>
      </w:r>
      <w:r w:rsidR="009F739A" w:rsidRPr="005675E5">
        <w:rPr>
          <w:rFonts w:ascii="Times New Roman" w:hAnsi="Times New Roman" w:cs="Times New Roman"/>
          <w:color w:val="000000" w:themeColor="text1"/>
          <w:sz w:val="28"/>
          <w:szCs w:val="28"/>
        </w:rPr>
        <w:t>) проектная декларация, в том числе с внесенными в нее изменениями;</w:t>
      </w:r>
    </w:p>
    <w:p w:rsidR="00581EC8" w:rsidRPr="005675E5" w:rsidRDefault="00581EC8"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5</w:t>
      </w:r>
      <w:r w:rsidR="009F739A" w:rsidRPr="005675E5">
        <w:rPr>
          <w:rFonts w:ascii="Times New Roman" w:hAnsi="Times New Roman" w:cs="Times New Roman"/>
          <w:color w:val="000000" w:themeColor="text1"/>
          <w:sz w:val="28"/>
          <w:szCs w:val="28"/>
        </w:rPr>
        <w:t>) заключение уполномоченного органа исполнительной власти</w:t>
      </w:r>
      <w:r w:rsidRPr="005675E5">
        <w:rPr>
          <w:rFonts w:ascii="Times New Roman" w:hAnsi="Times New Roman" w:cs="Times New Roman"/>
          <w:color w:val="000000" w:themeColor="text1"/>
          <w:sz w:val="28"/>
          <w:szCs w:val="28"/>
        </w:rPr>
        <w:t xml:space="preserve"> субъекта Российской Федерации – Департамента строительства, ЖКХ и ТЭК Костромской области </w:t>
      </w:r>
      <w:r w:rsidR="009F739A" w:rsidRPr="005675E5">
        <w:rPr>
          <w:rFonts w:ascii="Times New Roman" w:hAnsi="Times New Roman" w:cs="Times New Roman"/>
          <w:color w:val="000000" w:themeColor="text1"/>
          <w:sz w:val="28"/>
          <w:szCs w:val="28"/>
        </w:rPr>
        <w:t>о соответствии застройщика и проектной декларации требованиям, установленным</w:t>
      </w:r>
      <w:r w:rsidRPr="005675E5">
        <w:rPr>
          <w:rFonts w:ascii="Times New Roman" w:hAnsi="Times New Roman" w:cs="Times New Roman"/>
          <w:color w:val="000000" w:themeColor="text1"/>
          <w:sz w:val="28"/>
          <w:szCs w:val="28"/>
        </w:rPr>
        <w:t xml:space="preserve"> федеральным законодательством</w:t>
      </w:r>
      <w:r w:rsidR="0002180C" w:rsidRPr="005675E5">
        <w:rPr>
          <w:rFonts w:ascii="Times New Roman" w:hAnsi="Times New Roman" w:cs="Times New Roman"/>
          <w:color w:val="000000" w:themeColor="text1"/>
          <w:sz w:val="28"/>
          <w:szCs w:val="28"/>
        </w:rPr>
        <w:br/>
        <w:t>(до 28.06.2021)</w:t>
      </w:r>
      <w:r w:rsidR="009F739A" w:rsidRPr="005675E5">
        <w:rPr>
          <w:rFonts w:ascii="Times New Roman" w:hAnsi="Times New Roman" w:cs="Times New Roman"/>
          <w:color w:val="000000" w:themeColor="text1"/>
          <w:sz w:val="28"/>
          <w:szCs w:val="28"/>
        </w:rPr>
        <w:t>;</w:t>
      </w:r>
    </w:p>
    <w:p w:rsidR="00581EC8" w:rsidRPr="005675E5" w:rsidRDefault="00581EC8"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6</w:t>
      </w:r>
      <w:r w:rsidR="009F739A" w:rsidRPr="005675E5">
        <w:rPr>
          <w:rFonts w:ascii="Times New Roman" w:hAnsi="Times New Roman" w:cs="Times New Roman"/>
          <w:color w:val="000000" w:themeColor="text1"/>
          <w:sz w:val="28"/>
          <w:szCs w:val="28"/>
        </w:rPr>
        <w:t xml:space="preserve">)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w:t>
      </w:r>
      <w:r w:rsidRPr="005675E5">
        <w:rPr>
          <w:rFonts w:ascii="Times New Roman" w:hAnsi="Times New Roman" w:cs="Times New Roman"/>
          <w:color w:val="000000" w:themeColor="text1"/>
          <w:sz w:val="28"/>
          <w:szCs w:val="28"/>
        </w:rPr>
        <w:t>законодательства</w:t>
      </w:r>
      <w:r w:rsidR="009F739A" w:rsidRPr="005675E5">
        <w:rPr>
          <w:rFonts w:ascii="Times New Roman" w:hAnsi="Times New Roman" w:cs="Times New Roman"/>
          <w:color w:val="000000" w:themeColor="text1"/>
          <w:sz w:val="28"/>
          <w:szCs w:val="28"/>
        </w:rPr>
        <w:t>;</w:t>
      </w:r>
      <w:bookmarkStart w:id="5" w:name="Par15"/>
      <w:bookmarkEnd w:id="5"/>
    </w:p>
    <w:p w:rsidR="00581EC8" w:rsidRPr="005675E5" w:rsidRDefault="00581EC8"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8</w:t>
      </w:r>
      <w:r w:rsidR="009F739A" w:rsidRPr="005675E5">
        <w:rPr>
          <w:rFonts w:ascii="Times New Roman" w:hAnsi="Times New Roman" w:cs="Times New Roman"/>
          <w:color w:val="000000" w:themeColor="text1"/>
          <w:sz w:val="28"/>
          <w:szCs w:val="28"/>
        </w:rPr>
        <w:t xml:space="preserve">) </w:t>
      </w:r>
      <w:r w:rsidR="0002180C" w:rsidRPr="005675E5">
        <w:rPr>
          <w:rFonts w:ascii="Times New Roman" w:hAnsi="Times New Roman" w:cs="Times New Roman"/>
          <w:color w:val="000000" w:themeColor="text1"/>
          <w:sz w:val="28"/>
          <w:szCs w:val="28"/>
        </w:rPr>
        <w:t xml:space="preserve">промежуточную и </w:t>
      </w:r>
      <w:r w:rsidRPr="005675E5">
        <w:rPr>
          <w:rFonts w:ascii="Times New Roman" w:hAnsi="Times New Roman" w:cs="Times New Roman"/>
          <w:color w:val="000000" w:themeColor="text1"/>
          <w:sz w:val="28"/>
          <w:szCs w:val="28"/>
        </w:rPr>
        <w:t>годовую бухгалтерскую (финансовую) отчетность застройщика</w:t>
      </w:r>
      <w:bookmarkStart w:id="6" w:name="Par18"/>
      <w:bookmarkEnd w:id="6"/>
      <w:r w:rsidR="0002180C" w:rsidRPr="005675E5">
        <w:rPr>
          <w:rFonts w:ascii="Times New Roman" w:hAnsi="Times New Roman" w:cs="Times New Roman"/>
          <w:color w:val="000000" w:themeColor="text1"/>
          <w:sz w:val="28"/>
          <w:szCs w:val="28"/>
        </w:rPr>
        <w:t>, аудиторское заключение;</w:t>
      </w:r>
    </w:p>
    <w:p w:rsidR="00581EC8" w:rsidRPr="005675E5" w:rsidRDefault="00581EC8"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9</w:t>
      </w:r>
      <w:r w:rsidR="009F739A" w:rsidRPr="005675E5">
        <w:rPr>
          <w:rFonts w:ascii="Times New Roman" w:hAnsi="Times New Roman" w:cs="Times New Roman"/>
          <w:color w:val="000000" w:themeColor="text1"/>
          <w:sz w:val="28"/>
          <w:szCs w:val="28"/>
        </w:rPr>
        <w:t>)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bookmarkStart w:id="7" w:name="Par19"/>
      <w:bookmarkEnd w:id="7"/>
    </w:p>
    <w:p w:rsidR="00581EC8" w:rsidRPr="005675E5" w:rsidRDefault="00581EC8" w:rsidP="00581EC8">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10</w:t>
      </w:r>
      <w:r w:rsidR="009F739A" w:rsidRPr="005675E5">
        <w:rPr>
          <w:rFonts w:ascii="Times New Roman" w:hAnsi="Times New Roman" w:cs="Times New Roman"/>
          <w:color w:val="000000" w:themeColor="text1"/>
          <w:sz w:val="28"/>
          <w:szCs w:val="28"/>
        </w:rPr>
        <w:t>) градостроительный план земельного участка;</w:t>
      </w:r>
      <w:bookmarkStart w:id="8" w:name="Par21"/>
      <w:bookmarkEnd w:id="8"/>
    </w:p>
    <w:p w:rsidR="004B6BA1" w:rsidRPr="005675E5" w:rsidRDefault="009F739A" w:rsidP="004B6BA1">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w:t>
      </w:r>
      <w:r w:rsidR="00581EC8" w:rsidRPr="005675E5">
        <w:rPr>
          <w:rFonts w:ascii="Times New Roman" w:hAnsi="Times New Roman" w:cs="Times New Roman"/>
          <w:color w:val="000000" w:themeColor="text1"/>
          <w:sz w:val="28"/>
          <w:szCs w:val="28"/>
        </w:rPr>
        <w:t>1</w:t>
      </w:r>
      <w:r w:rsidRPr="005675E5">
        <w:rPr>
          <w:rFonts w:ascii="Times New Roman" w:hAnsi="Times New Roman" w:cs="Times New Roman"/>
          <w:color w:val="000000" w:themeColor="text1"/>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bookmarkStart w:id="9" w:name="Par23"/>
      <w:bookmarkEnd w:id="9"/>
    </w:p>
    <w:p w:rsidR="004B6BA1" w:rsidRPr="005675E5" w:rsidRDefault="009F739A" w:rsidP="004B6BA1">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lastRenderedPageBreak/>
        <w:t>1</w:t>
      </w:r>
      <w:r w:rsidR="004B6BA1" w:rsidRPr="005675E5">
        <w:rPr>
          <w:rFonts w:ascii="Times New Roman" w:hAnsi="Times New Roman" w:cs="Times New Roman"/>
          <w:color w:val="000000" w:themeColor="text1"/>
          <w:sz w:val="28"/>
          <w:szCs w:val="28"/>
        </w:rPr>
        <w:t>2</w:t>
      </w:r>
      <w:r w:rsidRPr="005675E5">
        <w:rPr>
          <w:rFonts w:ascii="Times New Roman" w:hAnsi="Times New Roman" w:cs="Times New Roman"/>
          <w:color w:val="000000" w:themeColor="text1"/>
          <w:sz w:val="28"/>
          <w:szCs w:val="28"/>
        </w:rPr>
        <w:t xml:space="preserve">) документ, содержащий информацию о расчете размера собственных средств и </w:t>
      </w:r>
      <w:hyperlink r:id="rId32" w:history="1">
        <w:r w:rsidRPr="005675E5">
          <w:rPr>
            <w:rFonts w:ascii="Times New Roman" w:hAnsi="Times New Roman" w:cs="Times New Roman"/>
            <w:color w:val="000000" w:themeColor="text1"/>
            <w:sz w:val="28"/>
            <w:szCs w:val="28"/>
          </w:rPr>
          <w:t>нормативах</w:t>
        </w:r>
      </w:hyperlink>
      <w:r w:rsidRPr="005675E5">
        <w:rPr>
          <w:rFonts w:ascii="Times New Roman" w:hAnsi="Times New Roman" w:cs="Times New Roman"/>
          <w:color w:val="000000" w:themeColor="text1"/>
          <w:sz w:val="28"/>
          <w:szCs w:val="28"/>
        </w:rPr>
        <w:t xml:space="preserve"> финансовой устойчивости застройщика</w:t>
      </w:r>
      <w:bookmarkStart w:id="10" w:name="Par25"/>
      <w:bookmarkEnd w:id="10"/>
      <w:r w:rsidR="0002180C" w:rsidRPr="005675E5">
        <w:rPr>
          <w:rFonts w:ascii="Times New Roman" w:hAnsi="Times New Roman" w:cs="Times New Roman"/>
          <w:color w:val="000000" w:themeColor="text1"/>
          <w:sz w:val="28"/>
          <w:szCs w:val="28"/>
        </w:rPr>
        <w:t xml:space="preserve"> (не применяется при размещении средств на счетах </w:t>
      </w:r>
      <w:proofErr w:type="spellStart"/>
      <w:r w:rsidR="0002180C" w:rsidRPr="005675E5">
        <w:rPr>
          <w:rFonts w:ascii="Times New Roman" w:hAnsi="Times New Roman" w:cs="Times New Roman"/>
          <w:color w:val="000000" w:themeColor="text1"/>
          <w:sz w:val="28"/>
          <w:szCs w:val="28"/>
        </w:rPr>
        <w:t>эскроу</w:t>
      </w:r>
      <w:proofErr w:type="spellEnd"/>
      <w:r w:rsidR="0002180C" w:rsidRPr="005675E5">
        <w:rPr>
          <w:rFonts w:ascii="Times New Roman" w:hAnsi="Times New Roman" w:cs="Times New Roman"/>
          <w:color w:val="000000" w:themeColor="text1"/>
          <w:sz w:val="28"/>
          <w:szCs w:val="28"/>
        </w:rPr>
        <w:t>);</w:t>
      </w:r>
    </w:p>
    <w:p w:rsidR="004B6BA1" w:rsidRPr="005675E5" w:rsidRDefault="009F739A" w:rsidP="004B6BA1">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w:t>
      </w:r>
      <w:r w:rsidR="004B6BA1" w:rsidRPr="005675E5">
        <w:rPr>
          <w:rFonts w:ascii="Times New Roman" w:hAnsi="Times New Roman" w:cs="Times New Roman"/>
          <w:color w:val="000000" w:themeColor="text1"/>
          <w:sz w:val="28"/>
          <w:szCs w:val="28"/>
        </w:rPr>
        <w:t>3</w:t>
      </w:r>
      <w:r w:rsidRPr="005675E5">
        <w:rPr>
          <w:rFonts w:ascii="Times New Roman" w:hAnsi="Times New Roman" w:cs="Times New Roman"/>
          <w:color w:val="000000" w:themeColor="text1"/>
          <w:sz w:val="28"/>
          <w:szCs w:val="28"/>
        </w:rPr>
        <w:t xml:space="preserve">) сведения о введении одной из процедур, применяемых в деле о банкротстве в соответствии с Федеральным </w:t>
      </w:r>
      <w:hyperlink r:id="rId33" w:history="1">
        <w:r w:rsidRPr="005675E5">
          <w:rPr>
            <w:rFonts w:ascii="Times New Roman" w:hAnsi="Times New Roman" w:cs="Times New Roman"/>
            <w:color w:val="000000" w:themeColor="text1"/>
            <w:sz w:val="28"/>
            <w:szCs w:val="28"/>
          </w:rPr>
          <w:t>законом</w:t>
        </w:r>
      </w:hyperlink>
      <w:r w:rsidR="004B6BA1" w:rsidRPr="005675E5">
        <w:rPr>
          <w:rFonts w:ascii="Times New Roman" w:hAnsi="Times New Roman" w:cs="Times New Roman"/>
          <w:color w:val="000000" w:themeColor="text1"/>
          <w:sz w:val="28"/>
          <w:szCs w:val="28"/>
        </w:rPr>
        <w:t xml:space="preserve"> от 26 октября 2002 года № 127-ФЗ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О </w:t>
      </w:r>
      <w:r w:rsidR="004B6BA1" w:rsidRPr="005675E5">
        <w:rPr>
          <w:rFonts w:ascii="Times New Roman" w:hAnsi="Times New Roman" w:cs="Times New Roman"/>
          <w:color w:val="000000" w:themeColor="text1"/>
          <w:sz w:val="28"/>
          <w:szCs w:val="28"/>
        </w:rPr>
        <w:t>несостоятельности (банкротстве)</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w:t>
      </w:r>
      <w:bookmarkStart w:id="11" w:name="Par27"/>
      <w:bookmarkEnd w:id="11"/>
    </w:p>
    <w:p w:rsidR="004B6BA1" w:rsidRPr="005675E5" w:rsidRDefault="004B6BA1" w:rsidP="004B6BA1">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14</w:t>
      </w:r>
      <w:r w:rsidR="009F739A" w:rsidRPr="005675E5">
        <w:rPr>
          <w:rFonts w:ascii="Times New Roman" w:hAnsi="Times New Roman" w:cs="Times New Roman"/>
          <w:color w:val="000000" w:themeColor="text1"/>
          <w:sz w:val="28"/>
          <w:szCs w:val="28"/>
        </w:rPr>
        <w:t>)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bookmarkStart w:id="12" w:name="Par29"/>
      <w:bookmarkEnd w:id="12"/>
    </w:p>
    <w:p w:rsidR="004B6BA1" w:rsidRPr="005675E5" w:rsidRDefault="004B6BA1" w:rsidP="004B6BA1">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15</w:t>
      </w:r>
      <w:r w:rsidR="009F739A" w:rsidRPr="005675E5">
        <w:rPr>
          <w:rFonts w:ascii="Times New Roman" w:hAnsi="Times New Roman" w:cs="Times New Roman"/>
          <w:color w:val="000000" w:themeColor="text1"/>
          <w:sz w:val="28"/>
          <w:szCs w:val="28"/>
        </w:rPr>
        <w:t>)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w:t>
      </w:r>
      <w:r w:rsidRPr="005675E5">
        <w:rPr>
          <w:rFonts w:ascii="Times New Roman" w:hAnsi="Times New Roman" w:cs="Times New Roman"/>
          <w:color w:val="000000" w:themeColor="text1"/>
          <w:sz w:val="28"/>
          <w:szCs w:val="28"/>
        </w:rPr>
        <w:t>ственный регистрационный номер).</w:t>
      </w:r>
    </w:p>
    <w:p w:rsidR="00415F66" w:rsidRPr="005675E5" w:rsidRDefault="009F739A" w:rsidP="004B6BA1">
      <w:pPr>
        <w:autoSpaceDE w:val="0"/>
        <w:autoSpaceDN w:val="0"/>
        <w:adjustRightInd w:val="0"/>
        <w:spacing w:after="0" w:line="240" w:lineRule="auto"/>
        <w:ind w:firstLine="540"/>
        <w:jc w:val="both"/>
        <w:outlineLvl w:val="0"/>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 xml:space="preserve">Застройщик в соответствии с законодательством Российской Федерации несет </w:t>
      </w:r>
      <w:hyperlink r:id="rId34" w:history="1">
        <w:r w:rsidRPr="005675E5">
          <w:rPr>
            <w:rFonts w:ascii="Times New Roman" w:hAnsi="Times New Roman" w:cs="Times New Roman"/>
            <w:b/>
            <w:i/>
            <w:color w:val="000000" w:themeColor="text1"/>
            <w:sz w:val="28"/>
            <w:szCs w:val="28"/>
          </w:rPr>
          <w:t>ответственность</w:t>
        </w:r>
      </w:hyperlink>
      <w:r w:rsidRPr="005675E5">
        <w:rPr>
          <w:rFonts w:ascii="Times New Roman" w:hAnsi="Times New Roman" w:cs="Times New Roman"/>
          <w:b/>
          <w:i/>
          <w:color w:val="000000" w:themeColor="text1"/>
          <w:sz w:val="28"/>
          <w:szCs w:val="28"/>
        </w:rPr>
        <w:t xml:space="preserve"> за неисполнение или ненадлежащее исполнение обязанности по раскрытию информации, неполноту и (или) недостоверность информации, подлежащей раскрытию.</w:t>
      </w:r>
    </w:p>
    <w:p w:rsidR="004B6BA1" w:rsidRPr="005675E5" w:rsidRDefault="004B6BA1" w:rsidP="004B6BA1">
      <w:pPr>
        <w:autoSpaceDE w:val="0"/>
        <w:autoSpaceDN w:val="0"/>
        <w:adjustRightInd w:val="0"/>
        <w:spacing w:after="0" w:line="240" w:lineRule="auto"/>
        <w:ind w:firstLine="540"/>
        <w:jc w:val="both"/>
        <w:outlineLvl w:val="0"/>
        <w:rPr>
          <w:rFonts w:ascii="Times New Roman" w:hAnsi="Times New Roman" w:cs="Times New Roman"/>
          <w:b/>
          <w:i/>
          <w:color w:val="000000" w:themeColor="text1"/>
          <w:sz w:val="28"/>
          <w:szCs w:val="28"/>
        </w:rPr>
      </w:pPr>
    </w:p>
    <w:p w:rsidR="004B6BA1" w:rsidRPr="005675E5" w:rsidRDefault="004B6BA1" w:rsidP="004B6BA1">
      <w:pPr>
        <w:autoSpaceDE w:val="0"/>
        <w:autoSpaceDN w:val="0"/>
        <w:adjustRightInd w:val="0"/>
        <w:spacing w:after="0" w:line="240" w:lineRule="auto"/>
        <w:ind w:firstLine="540"/>
        <w:jc w:val="both"/>
        <w:outlineLvl w:val="0"/>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 xml:space="preserve">С целью получения исчерпывающей информации о всех застройщиках, осуществляющих строительство многоквартирных жилых домов и иных объектов недвижимости, необходимо обращаться к Интернет-ресурсу по адресу: </w:t>
      </w:r>
      <w:hyperlink r:id="rId35" w:history="1">
        <w:r w:rsidRPr="005675E5">
          <w:rPr>
            <w:rStyle w:val="ab"/>
            <w:rFonts w:ascii="Times New Roman" w:hAnsi="Times New Roman" w:cs="Times New Roman"/>
            <w:b/>
            <w:i/>
            <w:color w:val="000000" w:themeColor="text1"/>
            <w:sz w:val="28"/>
            <w:szCs w:val="28"/>
            <w:u w:val="none"/>
            <w:lang w:val="en-US"/>
          </w:rPr>
          <w:t>https</w:t>
        </w:r>
        <w:r w:rsidRPr="005675E5">
          <w:rPr>
            <w:rStyle w:val="ab"/>
            <w:rFonts w:ascii="Times New Roman" w:hAnsi="Times New Roman" w:cs="Times New Roman"/>
            <w:b/>
            <w:i/>
            <w:color w:val="000000" w:themeColor="text1"/>
            <w:sz w:val="28"/>
            <w:szCs w:val="28"/>
            <w:u w:val="none"/>
          </w:rPr>
          <w:t>://</w:t>
        </w:r>
        <w:proofErr w:type="spellStart"/>
        <w:r w:rsidRPr="005675E5">
          <w:rPr>
            <w:rStyle w:val="ab"/>
            <w:rFonts w:ascii="Times New Roman" w:hAnsi="Times New Roman" w:cs="Times New Roman"/>
            <w:b/>
            <w:i/>
            <w:color w:val="000000" w:themeColor="text1"/>
            <w:sz w:val="28"/>
            <w:szCs w:val="28"/>
            <w:u w:val="none"/>
          </w:rPr>
          <w:t>наш.дом.рф</w:t>
        </w:r>
        <w:proofErr w:type="spellEnd"/>
        <w:r w:rsidRPr="005675E5">
          <w:rPr>
            <w:rStyle w:val="ab"/>
            <w:rFonts w:ascii="Times New Roman" w:hAnsi="Times New Roman" w:cs="Times New Roman"/>
            <w:b/>
            <w:i/>
            <w:color w:val="000000" w:themeColor="text1"/>
            <w:sz w:val="28"/>
            <w:szCs w:val="28"/>
            <w:u w:val="none"/>
          </w:rPr>
          <w:t>/</w:t>
        </w:r>
        <w:proofErr w:type="spellStart"/>
        <w:r w:rsidRPr="005675E5">
          <w:rPr>
            <w:rStyle w:val="ab"/>
            <w:rFonts w:ascii="Times New Roman" w:hAnsi="Times New Roman" w:cs="Times New Roman"/>
            <w:b/>
            <w:i/>
            <w:color w:val="000000" w:themeColor="text1"/>
            <w:sz w:val="28"/>
            <w:szCs w:val="28"/>
            <w:u w:val="none"/>
          </w:rPr>
          <w:t>единый_реестр_застройщиков</w:t>
        </w:r>
        <w:proofErr w:type="spellEnd"/>
      </w:hyperlink>
      <w:r w:rsidRPr="005675E5">
        <w:rPr>
          <w:rFonts w:ascii="Times New Roman" w:hAnsi="Times New Roman" w:cs="Times New Roman"/>
          <w:b/>
          <w:i/>
          <w:color w:val="000000" w:themeColor="text1"/>
          <w:sz w:val="28"/>
          <w:szCs w:val="28"/>
        </w:rPr>
        <w:t>.</w:t>
      </w:r>
    </w:p>
    <w:p w:rsidR="00EC0322" w:rsidRPr="005675E5" w:rsidRDefault="00EC0322" w:rsidP="004B6BA1">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b/>
          <w:i/>
          <w:color w:val="000000" w:themeColor="text1"/>
          <w:sz w:val="28"/>
          <w:szCs w:val="28"/>
        </w:rPr>
        <w:t xml:space="preserve">С целью определения финансового положения застройщика, узнать об имеющейся непогашенной задолженности по исполнительным документам посредством Интернет-сервиса </w:t>
      </w:r>
      <w:r w:rsidR="005675E5" w:rsidRPr="005675E5">
        <w:rPr>
          <w:rFonts w:ascii="Times New Roman" w:hAnsi="Times New Roman" w:cs="Times New Roman"/>
          <w:b/>
          <w:i/>
          <w:color w:val="000000" w:themeColor="text1"/>
          <w:sz w:val="28"/>
          <w:szCs w:val="28"/>
        </w:rPr>
        <w:t>«</w:t>
      </w:r>
      <w:r w:rsidRPr="005675E5">
        <w:rPr>
          <w:rFonts w:ascii="Times New Roman" w:hAnsi="Times New Roman" w:cs="Times New Roman"/>
          <w:b/>
          <w:i/>
          <w:color w:val="000000" w:themeColor="text1"/>
          <w:sz w:val="28"/>
          <w:szCs w:val="28"/>
        </w:rPr>
        <w:t>Банк данных исполнительных производств</w:t>
      </w:r>
      <w:r w:rsidR="005675E5" w:rsidRPr="005675E5">
        <w:rPr>
          <w:rFonts w:ascii="Times New Roman" w:hAnsi="Times New Roman" w:cs="Times New Roman"/>
          <w:b/>
          <w:i/>
          <w:color w:val="000000" w:themeColor="text1"/>
          <w:sz w:val="28"/>
          <w:szCs w:val="28"/>
        </w:rPr>
        <w:t>»</w:t>
      </w:r>
      <w:r w:rsidRPr="005675E5">
        <w:rPr>
          <w:rFonts w:ascii="Times New Roman" w:hAnsi="Times New Roman" w:cs="Times New Roman"/>
          <w:b/>
          <w:i/>
          <w:color w:val="000000" w:themeColor="text1"/>
          <w:sz w:val="28"/>
          <w:szCs w:val="28"/>
        </w:rPr>
        <w:t>, размещенном на официальном сайте УФССП России по Костромской области (</w:t>
      </w:r>
      <w:hyperlink r:id="rId36" w:history="1">
        <w:r w:rsidRPr="005675E5">
          <w:rPr>
            <w:rStyle w:val="ab"/>
            <w:rFonts w:ascii="Times New Roman" w:hAnsi="Times New Roman" w:cs="Times New Roman"/>
            <w:b/>
            <w:i/>
            <w:color w:val="000000" w:themeColor="text1"/>
            <w:sz w:val="28"/>
            <w:szCs w:val="28"/>
            <w:u w:val="none"/>
            <w:lang w:val="en-US"/>
          </w:rPr>
          <w:t>https</w:t>
        </w:r>
        <w:r w:rsidRPr="005675E5">
          <w:rPr>
            <w:rStyle w:val="ab"/>
            <w:rFonts w:ascii="Times New Roman" w:hAnsi="Times New Roman" w:cs="Times New Roman"/>
            <w:b/>
            <w:i/>
            <w:color w:val="000000" w:themeColor="text1"/>
            <w:sz w:val="28"/>
            <w:szCs w:val="28"/>
            <w:u w:val="none"/>
          </w:rPr>
          <w:t>://</w:t>
        </w:r>
        <w:r w:rsidRPr="005675E5">
          <w:rPr>
            <w:rStyle w:val="ab"/>
            <w:rFonts w:ascii="Times New Roman" w:hAnsi="Times New Roman" w:cs="Times New Roman"/>
            <w:b/>
            <w:i/>
            <w:color w:val="000000" w:themeColor="text1"/>
            <w:sz w:val="28"/>
            <w:szCs w:val="28"/>
            <w:u w:val="none"/>
            <w:lang w:val="en-US"/>
          </w:rPr>
          <w:t>r</w:t>
        </w:r>
        <w:r w:rsidRPr="005675E5">
          <w:rPr>
            <w:rStyle w:val="ab"/>
            <w:rFonts w:ascii="Times New Roman" w:hAnsi="Times New Roman" w:cs="Times New Roman"/>
            <w:b/>
            <w:i/>
            <w:color w:val="000000" w:themeColor="text1"/>
            <w:sz w:val="28"/>
            <w:szCs w:val="28"/>
            <w:u w:val="none"/>
          </w:rPr>
          <w:t>44.</w:t>
        </w:r>
        <w:r w:rsidRPr="005675E5">
          <w:rPr>
            <w:rStyle w:val="ab"/>
            <w:rFonts w:ascii="Times New Roman" w:hAnsi="Times New Roman" w:cs="Times New Roman"/>
            <w:b/>
            <w:i/>
            <w:color w:val="000000" w:themeColor="text1"/>
            <w:sz w:val="28"/>
            <w:szCs w:val="28"/>
            <w:u w:val="none"/>
            <w:lang w:val="en-US"/>
          </w:rPr>
          <w:t>fssp</w:t>
        </w:r>
        <w:r w:rsidRPr="005675E5">
          <w:rPr>
            <w:rStyle w:val="ab"/>
            <w:rFonts w:ascii="Times New Roman" w:hAnsi="Times New Roman" w:cs="Times New Roman"/>
            <w:b/>
            <w:i/>
            <w:color w:val="000000" w:themeColor="text1"/>
            <w:sz w:val="28"/>
            <w:szCs w:val="28"/>
            <w:u w:val="none"/>
          </w:rPr>
          <w:t>.</w:t>
        </w:r>
        <w:r w:rsidRPr="005675E5">
          <w:rPr>
            <w:rStyle w:val="ab"/>
            <w:rFonts w:ascii="Times New Roman" w:hAnsi="Times New Roman" w:cs="Times New Roman"/>
            <w:b/>
            <w:i/>
            <w:color w:val="000000" w:themeColor="text1"/>
            <w:sz w:val="28"/>
            <w:szCs w:val="28"/>
            <w:u w:val="none"/>
            <w:lang w:val="en-US"/>
          </w:rPr>
          <w:t>gov</w:t>
        </w:r>
        <w:r w:rsidRPr="005675E5">
          <w:rPr>
            <w:rStyle w:val="ab"/>
            <w:rFonts w:ascii="Times New Roman" w:hAnsi="Times New Roman" w:cs="Times New Roman"/>
            <w:b/>
            <w:i/>
            <w:color w:val="000000" w:themeColor="text1"/>
            <w:sz w:val="28"/>
            <w:szCs w:val="28"/>
            <w:u w:val="none"/>
          </w:rPr>
          <w:t>.</w:t>
        </w:r>
        <w:r w:rsidRPr="005675E5">
          <w:rPr>
            <w:rStyle w:val="ab"/>
            <w:rFonts w:ascii="Times New Roman" w:hAnsi="Times New Roman" w:cs="Times New Roman"/>
            <w:b/>
            <w:i/>
            <w:color w:val="000000" w:themeColor="text1"/>
            <w:sz w:val="28"/>
            <w:szCs w:val="28"/>
            <w:u w:val="none"/>
            <w:lang w:val="en-US"/>
          </w:rPr>
          <w:t>ru</w:t>
        </w:r>
        <w:r w:rsidRPr="005675E5">
          <w:rPr>
            <w:rStyle w:val="ab"/>
            <w:rFonts w:ascii="Times New Roman" w:hAnsi="Times New Roman" w:cs="Times New Roman"/>
            <w:b/>
            <w:i/>
            <w:color w:val="000000" w:themeColor="text1"/>
            <w:sz w:val="28"/>
            <w:szCs w:val="28"/>
            <w:u w:val="none"/>
          </w:rPr>
          <w:t>/</w:t>
        </w:r>
      </w:hyperlink>
      <w:r w:rsidRPr="005675E5">
        <w:rPr>
          <w:rFonts w:ascii="Times New Roman" w:hAnsi="Times New Roman" w:cs="Times New Roman"/>
          <w:b/>
          <w:i/>
          <w:color w:val="000000" w:themeColor="text1"/>
          <w:sz w:val="28"/>
          <w:szCs w:val="28"/>
        </w:rPr>
        <w:t>), а также о наличии в Арбитражных судах Российской Федерации заявлений о признании застройщика банкротом (</w:t>
      </w:r>
      <w:hyperlink r:id="rId37" w:history="1">
        <w:r w:rsidRPr="005675E5">
          <w:rPr>
            <w:rStyle w:val="ab"/>
            <w:rFonts w:ascii="Times New Roman" w:hAnsi="Times New Roman" w:cs="Times New Roman"/>
            <w:b/>
            <w:i/>
            <w:color w:val="000000" w:themeColor="text1"/>
            <w:sz w:val="28"/>
            <w:szCs w:val="28"/>
            <w:u w:val="none"/>
            <w:lang w:val="en-US"/>
          </w:rPr>
          <w:t>https</w:t>
        </w:r>
        <w:r w:rsidRPr="005675E5">
          <w:rPr>
            <w:rStyle w:val="ab"/>
            <w:rFonts w:ascii="Times New Roman" w:hAnsi="Times New Roman" w:cs="Times New Roman"/>
            <w:b/>
            <w:i/>
            <w:color w:val="000000" w:themeColor="text1"/>
            <w:sz w:val="28"/>
            <w:szCs w:val="28"/>
            <w:u w:val="none"/>
          </w:rPr>
          <w:t>://</w:t>
        </w:r>
        <w:r w:rsidRPr="005675E5">
          <w:rPr>
            <w:rStyle w:val="ab"/>
            <w:rFonts w:ascii="Times New Roman" w:hAnsi="Times New Roman" w:cs="Times New Roman"/>
            <w:b/>
            <w:i/>
            <w:color w:val="000000" w:themeColor="text1"/>
            <w:sz w:val="28"/>
            <w:szCs w:val="28"/>
            <w:u w:val="none"/>
            <w:lang w:val="en-US"/>
          </w:rPr>
          <w:t>kad</w:t>
        </w:r>
        <w:r w:rsidRPr="005675E5">
          <w:rPr>
            <w:rStyle w:val="ab"/>
            <w:rFonts w:ascii="Times New Roman" w:hAnsi="Times New Roman" w:cs="Times New Roman"/>
            <w:b/>
            <w:i/>
            <w:color w:val="000000" w:themeColor="text1"/>
            <w:sz w:val="28"/>
            <w:szCs w:val="28"/>
            <w:u w:val="none"/>
          </w:rPr>
          <w:t>.</w:t>
        </w:r>
        <w:r w:rsidRPr="005675E5">
          <w:rPr>
            <w:rStyle w:val="ab"/>
            <w:rFonts w:ascii="Times New Roman" w:hAnsi="Times New Roman" w:cs="Times New Roman"/>
            <w:b/>
            <w:i/>
            <w:color w:val="000000" w:themeColor="text1"/>
            <w:sz w:val="28"/>
            <w:szCs w:val="28"/>
            <w:u w:val="none"/>
            <w:lang w:val="en-US"/>
          </w:rPr>
          <w:t>arbitr</w:t>
        </w:r>
        <w:r w:rsidRPr="005675E5">
          <w:rPr>
            <w:rStyle w:val="ab"/>
            <w:rFonts w:ascii="Times New Roman" w:hAnsi="Times New Roman" w:cs="Times New Roman"/>
            <w:b/>
            <w:i/>
            <w:color w:val="000000" w:themeColor="text1"/>
            <w:sz w:val="28"/>
            <w:szCs w:val="28"/>
            <w:u w:val="none"/>
          </w:rPr>
          <w:t>.</w:t>
        </w:r>
        <w:proofErr w:type="spellStart"/>
        <w:r w:rsidRPr="005675E5">
          <w:rPr>
            <w:rStyle w:val="ab"/>
            <w:rFonts w:ascii="Times New Roman" w:hAnsi="Times New Roman" w:cs="Times New Roman"/>
            <w:b/>
            <w:i/>
            <w:color w:val="000000" w:themeColor="text1"/>
            <w:sz w:val="28"/>
            <w:szCs w:val="28"/>
            <w:u w:val="none"/>
            <w:lang w:val="en-US"/>
          </w:rPr>
          <w:t>ru</w:t>
        </w:r>
        <w:proofErr w:type="spellEnd"/>
      </w:hyperlink>
      <w:r w:rsidRPr="005675E5">
        <w:rPr>
          <w:rFonts w:ascii="Times New Roman" w:hAnsi="Times New Roman" w:cs="Times New Roman"/>
          <w:color w:val="000000" w:themeColor="text1"/>
          <w:sz w:val="28"/>
          <w:szCs w:val="28"/>
        </w:rPr>
        <w:t>)</w:t>
      </w:r>
    </w:p>
    <w:p w:rsidR="00EC0322" w:rsidRPr="005675E5" w:rsidRDefault="00EC0322" w:rsidP="004B6BA1">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p>
    <w:p w:rsidR="00EC0322" w:rsidRPr="005675E5" w:rsidRDefault="00E17C2D" w:rsidP="00922157">
      <w:pPr>
        <w:autoSpaceDE w:val="0"/>
        <w:autoSpaceDN w:val="0"/>
        <w:adjustRightInd w:val="0"/>
        <w:spacing w:after="0" w:line="240" w:lineRule="auto"/>
        <w:ind w:firstLine="540"/>
        <w:jc w:val="center"/>
        <w:outlineLvl w:val="0"/>
        <w:rPr>
          <w:rFonts w:ascii="Times New Roman" w:hAnsi="Times New Roman" w:cs="Times New Roman"/>
          <w:b/>
          <w:color w:val="000000" w:themeColor="text1"/>
          <w:sz w:val="28"/>
          <w:szCs w:val="28"/>
        </w:rPr>
      </w:pPr>
      <w:r w:rsidRPr="005675E5">
        <w:rPr>
          <w:rFonts w:ascii="Times New Roman" w:hAnsi="Times New Roman" w:cs="Times New Roman"/>
          <w:b/>
          <w:color w:val="000000" w:themeColor="text1"/>
          <w:sz w:val="28"/>
          <w:szCs w:val="28"/>
        </w:rPr>
        <w:t>Особенности заключения</w:t>
      </w:r>
      <w:r w:rsidR="00922157" w:rsidRPr="005675E5">
        <w:rPr>
          <w:rFonts w:ascii="Times New Roman" w:hAnsi="Times New Roman" w:cs="Times New Roman"/>
          <w:b/>
          <w:color w:val="000000" w:themeColor="text1"/>
          <w:sz w:val="28"/>
          <w:szCs w:val="28"/>
        </w:rPr>
        <w:t xml:space="preserve"> </w:t>
      </w:r>
      <w:r w:rsidR="00982DF8" w:rsidRPr="005675E5">
        <w:rPr>
          <w:rFonts w:ascii="Times New Roman" w:hAnsi="Times New Roman" w:cs="Times New Roman"/>
          <w:b/>
          <w:color w:val="000000" w:themeColor="text1"/>
          <w:sz w:val="28"/>
          <w:szCs w:val="28"/>
        </w:rPr>
        <w:t xml:space="preserve">и расторжения </w:t>
      </w:r>
      <w:r w:rsidR="00922157" w:rsidRPr="005675E5">
        <w:rPr>
          <w:rFonts w:ascii="Times New Roman" w:hAnsi="Times New Roman" w:cs="Times New Roman"/>
          <w:b/>
          <w:color w:val="000000" w:themeColor="text1"/>
          <w:sz w:val="28"/>
          <w:szCs w:val="28"/>
        </w:rPr>
        <w:t>договора долевого участия</w:t>
      </w:r>
    </w:p>
    <w:p w:rsidR="00922157" w:rsidRPr="005675E5" w:rsidRDefault="00922157" w:rsidP="00922157">
      <w:pPr>
        <w:autoSpaceDE w:val="0"/>
        <w:autoSpaceDN w:val="0"/>
        <w:adjustRightInd w:val="0"/>
        <w:spacing w:after="0" w:line="240" w:lineRule="auto"/>
        <w:ind w:firstLine="540"/>
        <w:jc w:val="center"/>
        <w:outlineLvl w:val="0"/>
        <w:rPr>
          <w:rFonts w:ascii="Times New Roman" w:hAnsi="Times New Roman" w:cs="Times New Roman"/>
          <w:b/>
          <w:color w:val="000000" w:themeColor="text1"/>
          <w:sz w:val="28"/>
          <w:szCs w:val="28"/>
        </w:rPr>
      </w:pPr>
    </w:p>
    <w:p w:rsidR="00E17C2D" w:rsidRPr="005675E5" w:rsidRDefault="00E17C2D" w:rsidP="00E17C2D">
      <w:pPr>
        <w:pStyle w:val="a3"/>
        <w:ind w:firstLine="540"/>
        <w:jc w:val="both"/>
        <w:rPr>
          <w:rFonts w:ascii="Times New Roman" w:hAnsi="Times New Roman" w:cs="Times New Roman"/>
          <w:color w:val="000000" w:themeColor="text1"/>
          <w:sz w:val="28"/>
          <w:szCs w:val="28"/>
        </w:rPr>
      </w:pPr>
      <w:r w:rsidRPr="005675E5">
        <w:rPr>
          <w:rFonts w:ascii="Times New Roman" w:hAnsi="Times New Roman" w:cs="Times New Roman"/>
          <w:b/>
          <w:color w:val="000000" w:themeColor="text1"/>
          <w:sz w:val="28"/>
          <w:szCs w:val="28"/>
        </w:rPr>
        <w:t>Договор участия в долевом строительстве</w:t>
      </w:r>
      <w:r w:rsidRPr="005675E5">
        <w:rPr>
          <w:rFonts w:ascii="Times New Roman" w:hAnsi="Times New Roman" w:cs="Times New Roman"/>
          <w:color w:val="000000" w:themeColor="text1"/>
          <w:sz w:val="28"/>
          <w:szCs w:val="28"/>
        </w:rPr>
        <w:t xml:space="preserve"> – это договор, где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Договор заключается в письменной форме, подлежит </w:t>
      </w:r>
      <w:hyperlink r:id="rId38" w:history="1">
        <w:r w:rsidRPr="005675E5">
          <w:rPr>
            <w:rFonts w:ascii="Times New Roman" w:hAnsi="Times New Roman" w:cs="Times New Roman"/>
            <w:color w:val="000000" w:themeColor="text1"/>
            <w:sz w:val="28"/>
            <w:szCs w:val="28"/>
          </w:rPr>
          <w:t>государственной</w:t>
        </w:r>
      </w:hyperlink>
      <w:r w:rsidRPr="005675E5">
        <w:rPr>
          <w:rFonts w:ascii="Times New Roman" w:hAnsi="Times New Roman" w:cs="Times New Roman"/>
          <w:color w:val="000000" w:themeColor="text1"/>
          <w:sz w:val="28"/>
          <w:szCs w:val="28"/>
        </w:rPr>
        <w:t xml:space="preserve"> регистрации и считается заключенным с момента такой регистрации. </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Договор должен содержать следующие обязательные условия:</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lastRenderedPageBreak/>
        <w:t xml:space="preserve">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об этажности, общей площади многоквартирного дома и (или) иного объекта недвижимости, о материале наружных стен и поэтажных перекрытий, классе </w:t>
      </w:r>
      <w:proofErr w:type="spellStart"/>
      <w:r w:rsidRPr="005675E5">
        <w:rPr>
          <w:rFonts w:ascii="Times New Roman" w:hAnsi="Times New Roman" w:cs="Times New Roman"/>
          <w:color w:val="000000" w:themeColor="text1"/>
          <w:sz w:val="28"/>
          <w:szCs w:val="28"/>
        </w:rPr>
        <w:t>энергоэффективности</w:t>
      </w:r>
      <w:proofErr w:type="spellEnd"/>
      <w:r w:rsidRPr="005675E5">
        <w:rPr>
          <w:rFonts w:ascii="Times New Roman" w:hAnsi="Times New Roman" w:cs="Times New Roman"/>
          <w:color w:val="000000" w:themeColor="text1"/>
          <w:sz w:val="28"/>
          <w:szCs w:val="28"/>
        </w:rPr>
        <w:t>, сейсмостойкости,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2) срок передачи застройщиком объекта долевого строительства участнику долевого строительства;</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3) цену договора, сроки и порядок ее уплаты;</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4) гарантийный срок на объект долевого строительства;</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5) одно из условий привлечения денежных средств участников долевого строительства:</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а) исполнение обязанности по уплате отчислений (взносов) в компенсационный фонд;</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б) размещение денежных средств участников долевого строительства на счетах </w:t>
      </w:r>
      <w:proofErr w:type="spellStart"/>
      <w:r w:rsidRPr="005675E5">
        <w:rPr>
          <w:rFonts w:ascii="Times New Roman" w:hAnsi="Times New Roman" w:cs="Times New Roman"/>
          <w:color w:val="000000" w:themeColor="text1"/>
          <w:sz w:val="28"/>
          <w:szCs w:val="28"/>
        </w:rPr>
        <w:t>эскроу</w:t>
      </w:r>
      <w:proofErr w:type="spellEnd"/>
      <w:r w:rsidRPr="005675E5">
        <w:rPr>
          <w:rFonts w:ascii="Times New Roman" w:hAnsi="Times New Roman" w:cs="Times New Roman"/>
          <w:color w:val="000000" w:themeColor="text1"/>
          <w:sz w:val="28"/>
          <w:szCs w:val="28"/>
        </w:rPr>
        <w:t>.</w:t>
      </w:r>
    </w:p>
    <w:p w:rsidR="00015096" w:rsidRPr="005675E5" w:rsidRDefault="00015096" w:rsidP="0001509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Указанные условия договора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015096" w:rsidRPr="005675E5" w:rsidRDefault="000966E2" w:rsidP="000966E2">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Договор считается незаключенным., п</w:t>
      </w:r>
      <w:r w:rsidR="00015096" w:rsidRPr="005675E5">
        <w:rPr>
          <w:rFonts w:ascii="Times New Roman" w:hAnsi="Times New Roman" w:cs="Times New Roman"/>
          <w:b/>
          <w:i/>
          <w:color w:val="000000" w:themeColor="text1"/>
          <w:sz w:val="28"/>
          <w:szCs w:val="28"/>
        </w:rPr>
        <w:t xml:space="preserve">ри отсутствии в </w:t>
      </w:r>
      <w:r w:rsidRPr="005675E5">
        <w:rPr>
          <w:rFonts w:ascii="Times New Roman" w:hAnsi="Times New Roman" w:cs="Times New Roman"/>
          <w:b/>
          <w:i/>
          <w:color w:val="000000" w:themeColor="text1"/>
          <w:sz w:val="28"/>
          <w:szCs w:val="28"/>
        </w:rPr>
        <w:t>нем хотя бы одного из выше</w:t>
      </w:r>
      <w:r w:rsidR="00015096" w:rsidRPr="005675E5">
        <w:rPr>
          <w:rFonts w:ascii="Times New Roman" w:hAnsi="Times New Roman" w:cs="Times New Roman"/>
          <w:b/>
          <w:i/>
          <w:color w:val="000000" w:themeColor="text1"/>
          <w:sz w:val="28"/>
          <w:szCs w:val="28"/>
        </w:rPr>
        <w:t>указанных условий</w:t>
      </w:r>
      <w:r w:rsidRPr="005675E5">
        <w:rPr>
          <w:rFonts w:ascii="Times New Roman" w:hAnsi="Times New Roman" w:cs="Times New Roman"/>
          <w:b/>
          <w:i/>
          <w:color w:val="000000" w:themeColor="text1"/>
          <w:sz w:val="28"/>
          <w:szCs w:val="28"/>
        </w:rPr>
        <w:t>.</w:t>
      </w:r>
    </w:p>
    <w:p w:rsidR="0002180C" w:rsidRPr="005675E5" w:rsidRDefault="00B93CF7" w:rsidP="0002180C">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b/>
          <w:bCs/>
          <w:color w:val="000000" w:themeColor="text1"/>
          <w:sz w:val="28"/>
          <w:szCs w:val="28"/>
        </w:rPr>
        <w:t>Цена договора</w:t>
      </w:r>
      <w:r w:rsidRPr="005675E5">
        <w:rPr>
          <w:rFonts w:ascii="Times New Roman" w:hAnsi="Times New Roman" w:cs="Times New Roman"/>
          <w:bCs/>
          <w:color w:val="000000" w:themeColor="text1"/>
          <w:sz w:val="28"/>
          <w:szCs w:val="28"/>
        </w:rPr>
        <w:t xml:space="preserve"> - </w:t>
      </w:r>
      <w:r w:rsidR="0002180C" w:rsidRPr="005675E5">
        <w:rPr>
          <w:rFonts w:ascii="Times New Roman" w:hAnsi="Times New Roman" w:cs="Times New Roman"/>
          <w:color w:val="000000" w:themeColor="text1"/>
          <w:sz w:val="28"/>
          <w:szCs w:val="28"/>
        </w:rPr>
        <w:t>строительства</w:t>
      </w:r>
    </w:p>
    <w:p w:rsidR="0002180C" w:rsidRPr="005675E5" w:rsidRDefault="0002180C" w:rsidP="0002180C">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w:t>
      </w:r>
      <w:r w:rsidRPr="005675E5">
        <w:rPr>
          <w:rFonts w:ascii="Times New Roman" w:hAnsi="Times New Roman" w:cs="Times New Roman"/>
          <w:color w:val="000000" w:themeColor="text1"/>
          <w:sz w:val="28"/>
          <w:szCs w:val="28"/>
        </w:rPr>
        <w:lastRenderedPageBreak/>
        <w:t xml:space="preserve">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39" w:history="1">
        <w:r w:rsidRPr="005675E5">
          <w:rPr>
            <w:rStyle w:val="ab"/>
            <w:rFonts w:ascii="Times New Roman" w:hAnsi="Times New Roman" w:cs="Times New Roman"/>
            <w:color w:val="000000" w:themeColor="text1"/>
            <w:sz w:val="28"/>
            <w:szCs w:val="28"/>
            <w:u w:val="none"/>
          </w:rPr>
          <w:t>коэффициентами</w:t>
        </w:r>
      </w:hyperlink>
      <w:r w:rsidRPr="005675E5">
        <w:rPr>
          <w:rFonts w:ascii="Times New Roman" w:hAnsi="Times New Roman" w:cs="Times New Roman"/>
          <w:color w:val="000000" w:themeColor="text1"/>
          <w:sz w:val="28"/>
          <w:szCs w:val="28"/>
        </w:rPr>
        <w:t>.</w:t>
      </w:r>
    </w:p>
    <w:p w:rsidR="00B93CF7" w:rsidRPr="005675E5" w:rsidRDefault="00B93CF7" w:rsidP="00B93CF7">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w:t>
      </w:r>
    </w:p>
    <w:p w:rsidR="00B93CF7" w:rsidRPr="005675E5" w:rsidRDefault="00B93CF7" w:rsidP="00B93CF7">
      <w:pPr>
        <w:autoSpaceDE w:val="0"/>
        <w:autoSpaceDN w:val="0"/>
        <w:adjustRightInd w:val="0"/>
        <w:spacing w:after="0" w:line="240" w:lineRule="auto"/>
        <w:ind w:firstLine="540"/>
        <w:jc w:val="both"/>
        <w:outlineLvl w:val="0"/>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B93CF7" w:rsidRPr="005675E5" w:rsidRDefault="00B93CF7" w:rsidP="00B93CF7">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rsidR="00B93CF7" w:rsidRPr="005675E5" w:rsidRDefault="00B93CF7" w:rsidP="00B93CF7">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rsidR="00B93CF7" w:rsidRPr="005675E5" w:rsidRDefault="00B93CF7" w:rsidP="00B93CF7">
      <w:pPr>
        <w:autoSpaceDE w:val="0"/>
        <w:autoSpaceDN w:val="0"/>
        <w:adjustRightInd w:val="0"/>
        <w:spacing w:before="360"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40" w:history="1">
        <w:r w:rsidRPr="005675E5">
          <w:rPr>
            <w:rFonts w:ascii="Times New Roman" w:hAnsi="Times New Roman" w:cs="Times New Roman"/>
            <w:color w:val="000000" w:themeColor="text1"/>
            <w:sz w:val="28"/>
            <w:szCs w:val="28"/>
          </w:rPr>
          <w:t>ставки рефинансирования</w:t>
        </w:r>
      </w:hyperlink>
      <w:r w:rsidRPr="005675E5">
        <w:rPr>
          <w:rFonts w:ascii="Times New Roman" w:hAnsi="Times New Roman" w:cs="Times New Roman"/>
          <w:color w:val="000000" w:themeColor="text1"/>
          <w:sz w:val="28"/>
          <w:szCs w:val="2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982DF8" w:rsidRPr="005675E5" w:rsidRDefault="00982DF8" w:rsidP="00982DF8">
      <w:pPr>
        <w:autoSpaceDE w:val="0"/>
        <w:autoSpaceDN w:val="0"/>
        <w:adjustRightInd w:val="0"/>
        <w:spacing w:after="0" w:line="240" w:lineRule="auto"/>
        <w:jc w:val="both"/>
        <w:rPr>
          <w:rFonts w:ascii="Times New Roman" w:hAnsi="Times New Roman" w:cs="Times New Roman"/>
          <w:b/>
          <w:bCs/>
          <w:color w:val="000000" w:themeColor="text1"/>
          <w:sz w:val="28"/>
          <w:szCs w:val="28"/>
        </w:rPr>
      </w:pPr>
      <w:bookmarkStart w:id="13" w:name="Par3"/>
      <w:bookmarkEnd w:id="13"/>
    </w:p>
    <w:p w:rsidR="00982DF8" w:rsidRPr="005675E5" w:rsidRDefault="00982DF8" w:rsidP="00982DF8">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Участник долевого строительства в одностороннем порядке вправе отказаться от исполнения договора в случае:</w:t>
      </w:r>
    </w:p>
    <w:p w:rsidR="00C125B2" w:rsidRPr="005675E5" w:rsidRDefault="00C125B2" w:rsidP="00C125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C125B2" w:rsidRPr="005675E5" w:rsidRDefault="00C125B2" w:rsidP="00C125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2) существенного нарушения требований к качеству объекта долевого строительства или </w:t>
      </w:r>
      <w:proofErr w:type="spellStart"/>
      <w:r w:rsidRPr="005675E5">
        <w:rPr>
          <w:rFonts w:ascii="Times New Roman" w:hAnsi="Times New Roman" w:cs="Times New Roman"/>
          <w:color w:val="000000" w:themeColor="text1"/>
          <w:sz w:val="28"/>
          <w:szCs w:val="28"/>
        </w:rPr>
        <w:t>неустранения</w:t>
      </w:r>
      <w:proofErr w:type="spellEnd"/>
      <w:r w:rsidRPr="005675E5">
        <w:rPr>
          <w:rFonts w:ascii="Times New Roman" w:hAnsi="Times New Roman" w:cs="Times New Roman"/>
          <w:color w:val="000000" w:themeColor="text1"/>
          <w:sz w:val="28"/>
          <w:szCs w:val="28"/>
        </w:rPr>
        <w:t xml:space="preserve"> выявленных недостатков в установленный участником долевого строительства разумный срок, а также отказ от безвозмездного устранения недостатков в разумный срок; соразмерного уменьшения цены договора в указанном случае;</w:t>
      </w:r>
    </w:p>
    <w:p w:rsidR="00C125B2" w:rsidRPr="005675E5" w:rsidRDefault="00C125B2" w:rsidP="00C125B2">
      <w:pPr>
        <w:autoSpaceDE w:val="0"/>
        <w:autoSpaceDN w:val="0"/>
        <w:adjustRightInd w:val="0"/>
        <w:spacing w:after="0" w:line="240" w:lineRule="auto"/>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lastRenderedPageBreak/>
        <w:t xml:space="preserve"> 3) существенного нарушения требований к качеству объекта долевого строительства;</w:t>
      </w:r>
    </w:p>
    <w:p w:rsidR="00C125B2" w:rsidRPr="005675E5" w:rsidRDefault="00C125B2" w:rsidP="00C125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4) в иных установленных федеральным законом или договором случаях.</w:t>
      </w:r>
    </w:p>
    <w:p w:rsidR="00982DF8" w:rsidRPr="005675E5" w:rsidRDefault="00982DF8" w:rsidP="00982DF8">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По требованию участника долевого строительства договор может быть расторгнут в судебном порядке в случае:</w:t>
      </w:r>
    </w:p>
    <w:p w:rsidR="00982DF8" w:rsidRPr="005675E5" w:rsidRDefault="00982DF8" w:rsidP="00982DF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982DF8" w:rsidRPr="005675E5" w:rsidRDefault="00982DF8" w:rsidP="00982DF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982DF8" w:rsidRPr="005675E5" w:rsidRDefault="00982DF8" w:rsidP="00982DF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3) изменения назначения общего имущества и (или) нежилых помещений, входящих в состав многоквартирного дома и (или) иного объ</w:t>
      </w:r>
      <w:r w:rsidR="00C125B2" w:rsidRPr="005675E5">
        <w:rPr>
          <w:rFonts w:ascii="Times New Roman" w:hAnsi="Times New Roman" w:cs="Times New Roman"/>
          <w:color w:val="000000" w:themeColor="text1"/>
          <w:sz w:val="28"/>
          <w:szCs w:val="28"/>
        </w:rPr>
        <w:t>екта недвижимости;</w:t>
      </w:r>
    </w:p>
    <w:p w:rsidR="00C125B2" w:rsidRPr="005675E5" w:rsidRDefault="00C125B2" w:rsidP="00C125B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4) в иных установленных федеральным законом или договором случаях.</w:t>
      </w:r>
    </w:p>
    <w:p w:rsidR="00982DF8" w:rsidRPr="005675E5" w:rsidRDefault="00982DF8" w:rsidP="00982DF8">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законодательством требованиям, участник долевого строительства не имеет права на односторонний отказ от исполнения договора во внесудебном порядке.</w:t>
      </w:r>
      <w:bookmarkStart w:id="14" w:name="Par22"/>
      <w:bookmarkEnd w:id="14"/>
    </w:p>
    <w:p w:rsidR="00982DF8" w:rsidRPr="005675E5" w:rsidRDefault="00982DF8" w:rsidP="00B93CF7">
      <w:pPr>
        <w:autoSpaceDE w:val="0"/>
        <w:autoSpaceDN w:val="0"/>
        <w:adjustRightInd w:val="0"/>
        <w:spacing w:after="0" w:line="240" w:lineRule="auto"/>
        <w:ind w:firstLine="540"/>
        <w:jc w:val="center"/>
        <w:outlineLvl w:val="0"/>
        <w:rPr>
          <w:rFonts w:ascii="Times New Roman" w:hAnsi="Times New Roman" w:cs="Times New Roman"/>
          <w:b/>
          <w:color w:val="000000" w:themeColor="text1"/>
          <w:sz w:val="28"/>
          <w:szCs w:val="28"/>
        </w:rPr>
      </w:pPr>
      <w:bookmarkStart w:id="15" w:name="Par26"/>
      <w:bookmarkEnd w:id="15"/>
    </w:p>
    <w:p w:rsidR="00B93CF7" w:rsidRPr="005675E5" w:rsidRDefault="00B93CF7" w:rsidP="00B93CF7">
      <w:pPr>
        <w:autoSpaceDE w:val="0"/>
        <w:autoSpaceDN w:val="0"/>
        <w:adjustRightInd w:val="0"/>
        <w:spacing w:after="0" w:line="240" w:lineRule="auto"/>
        <w:ind w:firstLine="540"/>
        <w:jc w:val="center"/>
        <w:outlineLvl w:val="0"/>
        <w:rPr>
          <w:rFonts w:ascii="Times New Roman" w:hAnsi="Times New Roman" w:cs="Times New Roman"/>
          <w:b/>
          <w:color w:val="000000" w:themeColor="text1"/>
          <w:sz w:val="28"/>
          <w:szCs w:val="28"/>
        </w:rPr>
      </w:pPr>
      <w:r w:rsidRPr="005675E5">
        <w:rPr>
          <w:rFonts w:ascii="Times New Roman" w:hAnsi="Times New Roman" w:cs="Times New Roman"/>
          <w:b/>
          <w:color w:val="000000" w:themeColor="text1"/>
          <w:sz w:val="28"/>
          <w:szCs w:val="28"/>
        </w:rPr>
        <w:t>Исполнение обязательств застройщика по передаче участнику долевого строительства объекта долевого строительства</w:t>
      </w:r>
    </w:p>
    <w:p w:rsidR="00B93CF7" w:rsidRPr="005675E5" w:rsidRDefault="00B93CF7" w:rsidP="00B93CF7">
      <w:pPr>
        <w:autoSpaceDE w:val="0"/>
        <w:autoSpaceDN w:val="0"/>
        <w:adjustRightInd w:val="0"/>
        <w:spacing w:after="0" w:line="240" w:lineRule="auto"/>
        <w:ind w:firstLine="540"/>
        <w:jc w:val="center"/>
        <w:outlineLvl w:val="0"/>
        <w:rPr>
          <w:rFonts w:ascii="Times New Roman" w:hAnsi="Times New Roman" w:cs="Times New Roman"/>
          <w:b/>
          <w:color w:val="000000" w:themeColor="text1"/>
          <w:sz w:val="28"/>
          <w:szCs w:val="28"/>
        </w:rPr>
      </w:pPr>
    </w:p>
    <w:p w:rsidR="0010142C" w:rsidRPr="005675E5" w:rsidRDefault="00B93CF7" w:rsidP="0010142C">
      <w:pPr>
        <w:pStyle w:val="a3"/>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w:t>
      </w:r>
      <w:r w:rsidR="0010142C" w:rsidRPr="005675E5">
        <w:rPr>
          <w:rFonts w:ascii="Times New Roman" w:hAnsi="Times New Roman" w:cs="Times New Roman"/>
          <w:color w:val="000000" w:themeColor="text1"/>
          <w:sz w:val="28"/>
          <w:szCs w:val="28"/>
        </w:rPr>
        <w:t>или) иного объекта недвижимости.</w:t>
      </w:r>
    </w:p>
    <w:p w:rsidR="0010142C" w:rsidRPr="005675E5" w:rsidRDefault="00B93CF7" w:rsidP="0010142C">
      <w:pPr>
        <w:pStyle w:val="a3"/>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41" w:history="1">
        <w:r w:rsidRPr="005675E5">
          <w:rPr>
            <w:rFonts w:ascii="Times New Roman" w:hAnsi="Times New Roman" w:cs="Times New Roman"/>
            <w:color w:val="000000" w:themeColor="text1"/>
            <w:sz w:val="28"/>
            <w:szCs w:val="28"/>
          </w:rPr>
          <w:t>ставки рефинансирования</w:t>
        </w:r>
      </w:hyperlink>
      <w:r w:rsidRPr="005675E5">
        <w:rPr>
          <w:rFonts w:ascii="Times New Roman" w:hAnsi="Times New Roman" w:cs="Times New Roman"/>
          <w:color w:val="000000" w:themeColor="text1"/>
          <w:sz w:val="28"/>
          <w:szCs w:val="28"/>
        </w:rPr>
        <w:t xml:space="preserve">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w:t>
      </w:r>
      <w:r w:rsidRPr="005675E5">
        <w:rPr>
          <w:rFonts w:ascii="Times New Roman" w:hAnsi="Times New Roman" w:cs="Times New Roman"/>
          <w:color w:val="000000" w:themeColor="text1"/>
          <w:sz w:val="28"/>
          <w:szCs w:val="28"/>
        </w:rPr>
        <w:lastRenderedPageBreak/>
        <w:t>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B93CF7" w:rsidRPr="005675E5" w:rsidRDefault="00B93CF7" w:rsidP="0010142C">
      <w:pPr>
        <w:pStyle w:val="a3"/>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rsidR="0010142C" w:rsidRPr="005675E5" w:rsidRDefault="0010142C" w:rsidP="0010142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10142C" w:rsidRPr="005675E5" w:rsidRDefault="0010142C" w:rsidP="0010142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bookmarkStart w:id="16" w:name="Par4"/>
      <w:bookmarkEnd w:id="16"/>
    </w:p>
    <w:p w:rsidR="00423DF0" w:rsidRPr="005675E5" w:rsidRDefault="0010142C" w:rsidP="00423DF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В случае, если объект долевого строительства построен (создан) застройщиком с отступлениями от условий договора 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423DF0" w:rsidRPr="005675E5" w:rsidRDefault="0010142C" w:rsidP="00423DF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 безвозмездного устранения недостатков в разумный срок;</w:t>
      </w:r>
    </w:p>
    <w:p w:rsidR="00423DF0" w:rsidRPr="005675E5" w:rsidRDefault="0010142C" w:rsidP="00423DF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2) соразмерного уменьшения цены договора;</w:t>
      </w:r>
    </w:p>
    <w:p w:rsidR="00423DF0" w:rsidRPr="005675E5" w:rsidRDefault="0010142C" w:rsidP="00423DF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3) возмещения своих расходов на устранение недостатков.</w:t>
      </w:r>
    </w:p>
    <w:p w:rsidR="00423DF0" w:rsidRPr="005675E5" w:rsidRDefault="0010142C" w:rsidP="00423DF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В случае существенного нарушения требований к качеству объекта долевого строительства или </w:t>
      </w:r>
      <w:proofErr w:type="spellStart"/>
      <w:r w:rsidRPr="005675E5">
        <w:rPr>
          <w:rFonts w:ascii="Times New Roman" w:hAnsi="Times New Roman" w:cs="Times New Roman"/>
          <w:color w:val="000000" w:themeColor="text1"/>
          <w:sz w:val="28"/>
          <w:szCs w:val="28"/>
        </w:rPr>
        <w:t>неустранения</w:t>
      </w:r>
      <w:proofErr w:type="spellEnd"/>
      <w:r w:rsidRPr="005675E5">
        <w:rPr>
          <w:rFonts w:ascii="Times New Roman" w:hAnsi="Times New Roman" w:cs="Times New Roman"/>
          <w:color w:val="000000" w:themeColor="text1"/>
          <w:sz w:val="28"/>
          <w:szCs w:val="28"/>
        </w:rPr>
        <w:t xml:space="preserve">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w:t>
      </w:r>
      <w:r w:rsidR="00423DF0" w:rsidRPr="005675E5">
        <w:rPr>
          <w:rFonts w:ascii="Times New Roman" w:hAnsi="Times New Roman" w:cs="Times New Roman"/>
          <w:color w:val="000000" w:themeColor="text1"/>
          <w:sz w:val="28"/>
          <w:szCs w:val="28"/>
        </w:rPr>
        <w:t>ежных средств и уплаты процентов</w:t>
      </w:r>
      <w:r w:rsidRPr="005675E5">
        <w:rPr>
          <w:rFonts w:ascii="Times New Roman" w:hAnsi="Times New Roman" w:cs="Times New Roman"/>
          <w:color w:val="000000" w:themeColor="text1"/>
          <w:sz w:val="28"/>
          <w:szCs w:val="28"/>
        </w:rPr>
        <w:t>.</w:t>
      </w:r>
    </w:p>
    <w:p w:rsidR="00423DF0" w:rsidRPr="005675E5" w:rsidRDefault="0010142C" w:rsidP="00423DF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b/>
          <w:i/>
          <w:color w:val="000000" w:themeColor="text1"/>
          <w:sz w:val="28"/>
          <w:szCs w:val="28"/>
        </w:rPr>
        <w:t>Гарантийный срок</w:t>
      </w:r>
      <w:r w:rsidRPr="005675E5">
        <w:rPr>
          <w:rFonts w:ascii="Times New Roman" w:hAnsi="Times New Roman" w:cs="Times New Roman"/>
          <w:color w:val="000000" w:themeColor="text1"/>
          <w:sz w:val="28"/>
          <w:szCs w:val="28"/>
        </w:rPr>
        <w:t xml:space="preserve"> </w:t>
      </w:r>
      <w:r w:rsidRPr="005675E5">
        <w:rPr>
          <w:rFonts w:ascii="Times New Roman" w:hAnsi="Times New Roman" w:cs="Times New Roman"/>
          <w:b/>
          <w:i/>
          <w:color w:val="000000" w:themeColor="text1"/>
          <w:sz w:val="28"/>
          <w:szCs w:val="28"/>
        </w:rPr>
        <w:t>для объекта долевого строительства</w:t>
      </w:r>
      <w:r w:rsidRPr="005675E5">
        <w:rPr>
          <w:rFonts w:ascii="Times New Roman" w:hAnsi="Times New Roman" w:cs="Times New Roman"/>
          <w:color w:val="000000" w:themeColor="text1"/>
          <w:sz w:val="28"/>
          <w:szCs w:val="28"/>
        </w:rPr>
        <w:t xml:space="preserve">, за исключением технологического и инженерного оборудования, входящего в состав такого объекта долевого строительства, </w:t>
      </w:r>
      <w:r w:rsidRPr="005675E5">
        <w:rPr>
          <w:rFonts w:ascii="Times New Roman" w:hAnsi="Times New Roman" w:cs="Times New Roman"/>
          <w:b/>
          <w:i/>
          <w:color w:val="000000" w:themeColor="text1"/>
          <w:sz w:val="28"/>
          <w:szCs w:val="28"/>
        </w:rPr>
        <w:t>устанавливается договором и не может составлять менее чем пять лет</w:t>
      </w:r>
      <w:r w:rsidRPr="005675E5">
        <w:rPr>
          <w:rFonts w:ascii="Times New Roman" w:hAnsi="Times New Roman" w:cs="Times New Roman"/>
          <w:color w:val="000000" w:themeColor="text1"/>
          <w:sz w:val="28"/>
          <w:szCs w:val="28"/>
        </w:rPr>
        <w:t xml:space="preserve">.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w:t>
      </w:r>
      <w:r w:rsidRPr="005675E5">
        <w:rPr>
          <w:rFonts w:ascii="Times New Roman" w:hAnsi="Times New Roman" w:cs="Times New Roman"/>
          <w:color w:val="000000" w:themeColor="text1"/>
          <w:sz w:val="28"/>
          <w:szCs w:val="28"/>
        </w:rPr>
        <w:lastRenderedPageBreak/>
        <w:t>объекта долевого строительства, участнику долевого строительства, если иное не предусмотрено договором.</w:t>
      </w:r>
    </w:p>
    <w:p w:rsidR="00423DF0" w:rsidRPr="005675E5" w:rsidRDefault="0010142C" w:rsidP="00423DF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b/>
          <w:i/>
          <w:color w:val="000000" w:themeColor="text1"/>
          <w:sz w:val="28"/>
          <w:szCs w:val="28"/>
        </w:rPr>
        <w:t>Гарантийный срок на технологическое и инженерное оборудование</w:t>
      </w:r>
      <w:r w:rsidRPr="005675E5">
        <w:rPr>
          <w:rFonts w:ascii="Times New Roman" w:hAnsi="Times New Roman" w:cs="Times New Roman"/>
          <w:color w:val="000000" w:themeColor="text1"/>
          <w:sz w:val="28"/>
          <w:szCs w:val="28"/>
        </w:rPr>
        <w:t xml:space="preserve">, входящее в состав передаваемого участникам долевого строительства объекта долевого строительства, </w:t>
      </w:r>
      <w:r w:rsidRPr="005675E5">
        <w:rPr>
          <w:rFonts w:ascii="Times New Roman" w:hAnsi="Times New Roman" w:cs="Times New Roman"/>
          <w:b/>
          <w:i/>
          <w:color w:val="000000" w:themeColor="text1"/>
          <w:sz w:val="28"/>
          <w:szCs w:val="28"/>
        </w:rPr>
        <w:t>устанавливается договором и не может составлять менее чем три года</w:t>
      </w:r>
      <w:r w:rsidRPr="005675E5">
        <w:rPr>
          <w:rFonts w:ascii="Times New Roman" w:hAnsi="Times New Roman" w:cs="Times New Roman"/>
          <w:color w:val="000000" w:themeColor="text1"/>
          <w:sz w:val="28"/>
          <w:szCs w:val="28"/>
        </w:rPr>
        <w:t>.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bookmarkStart w:id="17" w:name="Par16"/>
      <w:bookmarkEnd w:id="17"/>
    </w:p>
    <w:p w:rsidR="007C306D" w:rsidRPr="005675E5" w:rsidRDefault="0010142C" w:rsidP="007C306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0F5C30"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10142C"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За нарушение срока устранения недостатков (дефектов) </w:t>
      </w:r>
      <w:r w:rsidR="000F5C30" w:rsidRPr="005675E5">
        <w:rPr>
          <w:rFonts w:ascii="Times New Roman" w:hAnsi="Times New Roman" w:cs="Times New Roman"/>
          <w:color w:val="000000" w:themeColor="text1"/>
          <w:sz w:val="28"/>
          <w:szCs w:val="28"/>
        </w:rPr>
        <w:t>объекта долевого строительства</w:t>
      </w:r>
      <w:r w:rsidRPr="005675E5">
        <w:rPr>
          <w:rFonts w:ascii="Times New Roman" w:hAnsi="Times New Roman" w:cs="Times New Roman"/>
          <w:color w:val="000000" w:themeColor="text1"/>
          <w:sz w:val="28"/>
          <w:szCs w:val="28"/>
        </w:rPr>
        <w:t xml:space="preserve">, застройщик уплачивает гражданину -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 </w:t>
      </w:r>
      <w:hyperlink r:id="rId42" w:history="1">
        <w:r w:rsidRPr="005675E5">
          <w:rPr>
            <w:rFonts w:ascii="Times New Roman" w:hAnsi="Times New Roman" w:cs="Times New Roman"/>
            <w:color w:val="000000" w:themeColor="text1"/>
            <w:sz w:val="28"/>
            <w:szCs w:val="28"/>
          </w:rPr>
          <w:t>пунктом 1 статьи 23</w:t>
        </w:r>
      </w:hyperlink>
      <w:r w:rsidRPr="005675E5">
        <w:rPr>
          <w:rFonts w:ascii="Times New Roman" w:hAnsi="Times New Roman" w:cs="Times New Roman"/>
          <w:color w:val="000000" w:themeColor="text1"/>
          <w:sz w:val="28"/>
          <w:szCs w:val="28"/>
        </w:rPr>
        <w:t xml:space="preserve"> Закона Российской Федерации от 7 февраля 1992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2300-1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защите прав потребителей</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Если недостаток (дефект) указанного жилого помещения, являющегося </w:t>
      </w:r>
      <w:r w:rsidRPr="005675E5">
        <w:rPr>
          <w:rFonts w:ascii="Times New Roman" w:hAnsi="Times New Roman" w:cs="Times New Roman"/>
          <w:color w:val="000000" w:themeColor="text1"/>
          <w:sz w:val="28"/>
          <w:szCs w:val="28"/>
        </w:rPr>
        <w:lastRenderedPageBreak/>
        <w:t xml:space="preserve">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w:t>
      </w:r>
      <w:hyperlink r:id="rId43" w:history="1">
        <w:r w:rsidRPr="005675E5">
          <w:rPr>
            <w:rFonts w:ascii="Times New Roman" w:hAnsi="Times New Roman" w:cs="Times New Roman"/>
            <w:color w:val="000000" w:themeColor="text1"/>
            <w:sz w:val="28"/>
            <w:szCs w:val="28"/>
          </w:rPr>
          <w:t>пунктом 1 статьи 23</w:t>
        </w:r>
      </w:hyperlink>
      <w:r w:rsidRPr="005675E5">
        <w:rPr>
          <w:rFonts w:ascii="Times New Roman" w:hAnsi="Times New Roman" w:cs="Times New Roman"/>
          <w:color w:val="000000" w:themeColor="text1"/>
          <w:sz w:val="28"/>
          <w:szCs w:val="28"/>
        </w:rPr>
        <w:t xml:space="preserve"> Закона Российской Федерации от 7 февраля 1992 года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2300-1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защите прав потребителей</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от стоимости расходов, необходимых для устранения такого недостатка (дефекта).</w:t>
      </w:r>
    </w:p>
    <w:p w:rsidR="000F5C30"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0F5C30"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Передача объекта долевого строительства осуществляется не ранее чем после получения в установленном </w:t>
      </w:r>
      <w:hyperlink r:id="rId44" w:history="1">
        <w:r w:rsidRPr="005675E5">
          <w:rPr>
            <w:rFonts w:ascii="Times New Roman" w:hAnsi="Times New Roman" w:cs="Times New Roman"/>
            <w:color w:val="000000" w:themeColor="text1"/>
            <w:sz w:val="28"/>
            <w:szCs w:val="28"/>
          </w:rPr>
          <w:t>порядке</w:t>
        </w:r>
      </w:hyperlink>
      <w:r w:rsidRPr="005675E5">
        <w:rPr>
          <w:rFonts w:ascii="Times New Roman" w:hAnsi="Times New Roman" w:cs="Times New Roman"/>
          <w:color w:val="000000" w:themeColor="text1"/>
          <w:sz w:val="28"/>
          <w:szCs w:val="28"/>
        </w:rPr>
        <w:t xml:space="preserve"> разрешения на ввод в эксплуатацию многоквартирного дома и (или) иного объекта недвижимости.</w:t>
      </w:r>
      <w:bookmarkStart w:id="18" w:name="Par28"/>
      <w:bookmarkEnd w:id="18"/>
    </w:p>
    <w:p w:rsidR="000F5C30"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bookmarkStart w:id="19" w:name="Par30"/>
      <w:bookmarkEnd w:id="19"/>
    </w:p>
    <w:p w:rsidR="000F5C30"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w:t>
      </w:r>
      <w:r w:rsidR="000F5C30" w:rsidRPr="005675E5">
        <w:rPr>
          <w:rFonts w:ascii="Times New Roman" w:hAnsi="Times New Roman" w:cs="Times New Roman"/>
          <w:color w:val="000000" w:themeColor="text1"/>
          <w:sz w:val="28"/>
          <w:szCs w:val="28"/>
        </w:rPr>
        <w:t>частника долевого строительства</w:t>
      </w:r>
      <w:r w:rsidRPr="005675E5">
        <w:rPr>
          <w:rFonts w:ascii="Times New Roman" w:hAnsi="Times New Roman" w:cs="Times New Roman"/>
          <w:color w:val="000000" w:themeColor="text1"/>
          <w:sz w:val="28"/>
          <w:szCs w:val="28"/>
        </w:rPr>
        <w:t xml:space="preserve">.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w:t>
      </w:r>
      <w:r w:rsidRPr="005675E5">
        <w:rPr>
          <w:rFonts w:ascii="Times New Roman" w:hAnsi="Times New Roman" w:cs="Times New Roman"/>
          <w:color w:val="000000" w:themeColor="text1"/>
          <w:sz w:val="28"/>
          <w:szCs w:val="28"/>
        </w:rPr>
        <w:lastRenderedPageBreak/>
        <w:t>предусмотренный договором срок или, если такой срок не установлен, в течение семи рабочих дней со дня получения указанного сообщения.</w:t>
      </w:r>
      <w:bookmarkStart w:id="20" w:name="Par32"/>
      <w:bookmarkEnd w:id="20"/>
    </w:p>
    <w:p w:rsidR="000F5C30"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w:t>
      </w:r>
      <w:r w:rsidR="000F5C30" w:rsidRPr="005675E5">
        <w:rPr>
          <w:rFonts w:ascii="Times New Roman" w:hAnsi="Times New Roman" w:cs="Times New Roman"/>
          <w:color w:val="000000" w:themeColor="text1"/>
          <w:sz w:val="28"/>
          <w:szCs w:val="28"/>
        </w:rPr>
        <w:t xml:space="preserve"> (которые были рассмотрены выше)</w:t>
      </w:r>
      <w:r w:rsidRPr="005675E5">
        <w:rPr>
          <w:rFonts w:ascii="Times New Roman" w:hAnsi="Times New Roman" w:cs="Times New Roman"/>
          <w:color w:val="000000" w:themeColor="text1"/>
          <w:sz w:val="28"/>
          <w:szCs w:val="28"/>
        </w:rPr>
        <w:t>, и отказаться от подписания передаточного акта или иного документа о передаче объекта долевого строительства до исполнения застройщико</w:t>
      </w:r>
      <w:r w:rsidR="000F5C30" w:rsidRPr="005675E5">
        <w:rPr>
          <w:rFonts w:ascii="Times New Roman" w:hAnsi="Times New Roman" w:cs="Times New Roman"/>
          <w:color w:val="000000" w:themeColor="text1"/>
          <w:sz w:val="28"/>
          <w:szCs w:val="28"/>
        </w:rPr>
        <w:t>м обязанностей, предусмотренных в таких случаях (устранение недостатков и т.п.)</w:t>
      </w:r>
      <w:r w:rsidRPr="005675E5">
        <w:rPr>
          <w:rFonts w:ascii="Times New Roman" w:hAnsi="Times New Roman" w:cs="Times New Roman"/>
          <w:color w:val="000000" w:themeColor="text1"/>
          <w:sz w:val="28"/>
          <w:szCs w:val="28"/>
        </w:rPr>
        <w:t>.</w:t>
      </w:r>
      <w:bookmarkStart w:id="21" w:name="Par33"/>
      <w:bookmarkEnd w:id="21"/>
    </w:p>
    <w:p w:rsidR="0010142C" w:rsidRPr="005675E5" w:rsidRDefault="0010142C" w:rsidP="000F5C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Если иное не установлено договором, при уклонении участника долевого строительства от принятия объекта долевого строительства в срок или при отказе участника долевого строительства от принятия</w:t>
      </w:r>
      <w:r w:rsidR="000F5C30" w:rsidRPr="005675E5">
        <w:rPr>
          <w:rFonts w:ascii="Times New Roman" w:hAnsi="Times New Roman" w:cs="Times New Roman"/>
          <w:color w:val="000000" w:themeColor="text1"/>
          <w:sz w:val="28"/>
          <w:szCs w:val="28"/>
        </w:rPr>
        <w:t xml:space="preserve"> объекта долевого строительства</w:t>
      </w:r>
      <w:r w:rsidRPr="005675E5">
        <w:rPr>
          <w:rFonts w:ascii="Times New Roman" w:hAnsi="Times New Roman" w:cs="Times New Roman"/>
          <w:color w:val="000000" w:themeColor="text1"/>
          <w:sz w:val="28"/>
          <w:szCs w:val="28"/>
        </w:rPr>
        <w:t xml:space="preserve">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2713AD" w:rsidRPr="005675E5" w:rsidRDefault="002713AD" w:rsidP="002713AD">
      <w:pPr>
        <w:autoSpaceDE w:val="0"/>
        <w:autoSpaceDN w:val="0"/>
        <w:adjustRightInd w:val="0"/>
        <w:spacing w:after="0" w:line="240" w:lineRule="auto"/>
        <w:ind w:firstLine="540"/>
        <w:jc w:val="both"/>
        <w:rPr>
          <w:rFonts w:ascii="Times New Roman" w:hAnsi="Times New Roman" w:cs="Times New Roman"/>
          <w:b/>
          <w:bCs/>
          <w:i/>
          <w:iCs/>
          <w:color w:val="000000" w:themeColor="text1"/>
          <w:sz w:val="28"/>
          <w:szCs w:val="28"/>
        </w:rPr>
      </w:pPr>
    </w:p>
    <w:p w:rsidR="002713AD" w:rsidRPr="005675E5" w:rsidRDefault="002713AD" w:rsidP="002713AD">
      <w:pPr>
        <w:autoSpaceDE w:val="0"/>
        <w:autoSpaceDN w:val="0"/>
        <w:adjustRightInd w:val="0"/>
        <w:spacing w:after="0" w:line="240" w:lineRule="auto"/>
        <w:ind w:firstLine="540"/>
        <w:jc w:val="both"/>
        <w:rPr>
          <w:rFonts w:ascii="Times New Roman" w:hAnsi="Times New Roman" w:cs="Times New Roman"/>
          <w:b/>
          <w:bCs/>
          <w:i/>
          <w:iCs/>
          <w:color w:val="000000" w:themeColor="text1"/>
          <w:sz w:val="28"/>
          <w:szCs w:val="28"/>
        </w:rPr>
      </w:pPr>
      <w:r w:rsidRPr="005675E5">
        <w:rPr>
          <w:rFonts w:ascii="Times New Roman" w:hAnsi="Times New Roman" w:cs="Times New Roman"/>
          <w:b/>
          <w:bCs/>
          <w:i/>
          <w:iCs/>
          <w:color w:val="000000" w:themeColor="text1"/>
          <w:sz w:val="28"/>
          <w:szCs w:val="28"/>
        </w:rPr>
        <w:t>Для государственной регистрации права участника долевого строительства на объект долевого строительства необходимы следующие документы:</w:t>
      </w:r>
    </w:p>
    <w:p w:rsidR="00247F26" w:rsidRPr="005675E5" w:rsidRDefault="002713AD" w:rsidP="00247F26">
      <w:pPr>
        <w:autoSpaceDE w:val="0"/>
        <w:autoSpaceDN w:val="0"/>
        <w:adjustRightInd w:val="0"/>
        <w:spacing w:after="0" w:line="240" w:lineRule="auto"/>
        <w:ind w:firstLine="540"/>
        <w:jc w:val="both"/>
        <w:rPr>
          <w:rFonts w:ascii="Times New Roman" w:hAnsi="Times New Roman" w:cs="Times New Roman"/>
          <w:bCs/>
          <w:iCs/>
          <w:color w:val="000000" w:themeColor="text1"/>
          <w:sz w:val="28"/>
          <w:szCs w:val="28"/>
        </w:rPr>
      </w:pPr>
      <w:r w:rsidRPr="005675E5">
        <w:rPr>
          <w:rFonts w:ascii="Times New Roman" w:hAnsi="Times New Roman" w:cs="Times New Roman"/>
          <w:bCs/>
          <w:iCs/>
          <w:color w:val="000000" w:themeColor="text1"/>
          <w:sz w:val="28"/>
          <w:szCs w:val="28"/>
        </w:rPr>
        <w:t>1) разрешение на ввод в эксплуатацию многоквартирного дома и (или) иного объекта недвижимости, в состав которых входит</w:t>
      </w:r>
      <w:r w:rsidR="00247F26" w:rsidRPr="005675E5">
        <w:rPr>
          <w:rFonts w:ascii="Times New Roman" w:hAnsi="Times New Roman" w:cs="Times New Roman"/>
          <w:bCs/>
          <w:iCs/>
          <w:color w:val="000000" w:themeColor="text1"/>
          <w:sz w:val="28"/>
          <w:szCs w:val="28"/>
        </w:rPr>
        <w:t xml:space="preserve"> объект долевого строительства.</w:t>
      </w:r>
    </w:p>
    <w:p w:rsidR="00247F26" w:rsidRPr="005675E5" w:rsidRDefault="002713AD" w:rsidP="00247F26">
      <w:pPr>
        <w:autoSpaceDE w:val="0"/>
        <w:autoSpaceDN w:val="0"/>
        <w:adjustRightInd w:val="0"/>
        <w:spacing w:after="0" w:line="240" w:lineRule="auto"/>
        <w:ind w:firstLine="540"/>
        <w:jc w:val="both"/>
        <w:rPr>
          <w:rFonts w:ascii="Times New Roman" w:hAnsi="Times New Roman" w:cs="Times New Roman"/>
          <w:bCs/>
          <w:iCs/>
          <w:color w:val="000000" w:themeColor="text1"/>
          <w:sz w:val="28"/>
          <w:szCs w:val="28"/>
        </w:rPr>
      </w:pPr>
      <w:r w:rsidRPr="005675E5">
        <w:rPr>
          <w:rFonts w:ascii="Times New Roman" w:hAnsi="Times New Roman" w:cs="Times New Roman"/>
          <w:bCs/>
          <w:iCs/>
          <w:color w:val="000000" w:themeColor="text1"/>
          <w:sz w:val="28"/>
          <w:szCs w:val="28"/>
        </w:rPr>
        <w:t>2) договор участия в долевом строительстве или договор об уступке прав требований по договору участия в долевом строительстве, если такой договор об уступке прав требований заключен (на государственную регистрацию права участника долевого строительства на объект долевого строительства представляется подлинный экземпляр договора участия в долевом строительстве или договора об уступке прав требований по договору участия в долевом строительстве, который после государственной регистрации права возвращается правообладателю);</w:t>
      </w:r>
    </w:p>
    <w:p w:rsidR="00247F26" w:rsidRPr="005675E5" w:rsidRDefault="002713AD" w:rsidP="00247F26">
      <w:pPr>
        <w:autoSpaceDE w:val="0"/>
        <w:autoSpaceDN w:val="0"/>
        <w:adjustRightInd w:val="0"/>
        <w:spacing w:after="0" w:line="240" w:lineRule="auto"/>
        <w:ind w:firstLine="540"/>
        <w:jc w:val="both"/>
        <w:rPr>
          <w:rFonts w:ascii="Times New Roman" w:hAnsi="Times New Roman" w:cs="Times New Roman"/>
          <w:bCs/>
          <w:iCs/>
          <w:color w:val="000000" w:themeColor="text1"/>
          <w:sz w:val="28"/>
          <w:szCs w:val="28"/>
        </w:rPr>
      </w:pPr>
      <w:r w:rsidRPr="005675E5">
        <w:rPr>
          <w:rFonts w:ascii="Times New Roman" w:hAnsi="Times New Roman" w:cs="Times New Roman"/>
          <w:bCs/>
          <w:iCs/>
          <w:color w:val="000000" w:themeColor="text1"/>
          <w:sz w:val="28"/>
          <w:szCs w:val="28"/>
        </w:rPr>
        <w:t>3) передаточный акт или иной документ о передаче объекта долевого строительства.</w:t>
      </w:r>
    </w:p>
    <w:p w:rsidR="00247F26" w:rsidRPr="005675E5" w:rsidRDefault="002713AD" w:rsidP="00247F26">
      <w:pPr>
        <w:autoSpaceDE w:val="0"/>
        <w:autoSpaceDN w:val="0"/>
        <w:adjustRightInd w:val="0"/>
        <w:spacing w:after="0" w:line="240" w:lineRule="auto"/>
        <w:ind w:firstLine="540"/>
        <w:jc w:val="both"/>
        <w:rPr>
          <w:rFonts w:ascii="Times New Roman" w:hAnsi="Times New Roman" w:cs="Times New Roman"/>
          <w:bCs/>
          <w:iCs/>
          <w:color w:val="000000" w:themeColor="text1"/>
          <w:sz w:val="28"/>
          <w:szCs w:val="28"/>
        </w:rPr>
      </w:pPr>
      <w:r w:rsidRPr="005675E5">
        <w:rPr>
          <w:rFonts w:ascii="Times New Roman" w:hAnsi="Times New Roman" w:cs="Times New Roman"/>
          <w:bCs/>
          <w:iCs/>
          <w:color w:val="000000" w:themeColor="text1"/>
          <w:sz w:val="28"/>
          <w:szCs w:val="28"/>
        </w:rPr>
        <w:t xml:space="preserve">Одновременно с государственной регистрацией права собственности участника долевого строительства на объект долевого строительства </w:t>
      </w:r>
      <w:r w:rsidRPr="005675E5">
        <w:rPr>
          <w:rFonts w:ascii="Times New Roman" w:hAnsi="Times New Roman" w:cs="Times New Roman"/>
          <w:bCs/>
          <w:iCs/>
          <w:color w:val="000000" w:themeColor="text1"/>
          <w:sz w:val="28"/>
          <w:szCs w:val="28"/>
        </w:rPr>
        <w:lastRenderedPageBreak/>
        <w:t>осуществляется погашение записи о государственной регистрации договора у</w:t>
      </w:r>
      <w:r w:rsidR="00247F26" w:rsidRPr="005675E5">
        <w:rPr>
          <w:rFonts w:ascii="Times New Roman" w:hAnsi="Times New Roman" w:cs="Times New Roman"/>
          <w:bCs/>
          <w:iCs/>
          <w:color w:val="000000" w:themeColor="text1"/>
          <w:sz w:val="28"/>
          <w:szCs w:val="28"/>
        </w:rPr>
        <w:t>частия в долевом строительстве.</w:t>
      </w:r>
    </w:p>
    <w:p w:rsidR="00B93CF7" w:rsidRPr="005675E5" w:rsidRDefault="00B93CF7" w:rsidP="00B93CF7">
      <w:pPr>
        <w:pStyle w:val="a3"/>
        <w:jc w:val="both"/>
        <w:rPr>
          <w:rFonts w:ascii="Times New Roman" w:hAnsi="Times New Roman" w:cs="Times New Roman"/>
          <w:color w:val="000000" w:themeColor="text1"/>
          <w:sz w:val="28"/>
          <w:szCs w:val="28"/>
        </w:rPr>
      </w:pPr>
    </w:p>
    <w:p w:rsidR="00247F26" w:rsidRPr="005675E5" w:rsidRDefault="00247F26" w:rsidP="00247F26">
      <w:pPr>
        <w:pStyle w:val="a3"/>
        <w:jc w:val="center"/>
        <w:rPr>
          <w:rFonts w:ascii="Times New Roman" w:hAnsi="Times New Roman" w:cs="Times New Roman"/>
          <w:b/>
          <w:color w:val="000000" w:themeColor="text1"/>
          <w:sz w:val="28"/>
          <w:szCs w:val="28"/>
        </w:rPr>
      </w:pPr>
      <w:r w:rsidRPr="005675E5">
        <w:rPr>
          <w:rFonts w:ascii="Times New Roman" w:hAnsi="Times New Roman" w:cs="Times New Roman"/>
          <w:b/>
          <w:color w:val="000000" w:themeColor="text1"/>
          <w:sz w:val="28"/>
          <w:szCs w:val="28"/>
        </w:rPr>
        <w:t xml:space="preserve">Информация о публично-правовой компании </w:t>
      </w:r>
      <w:r w:rsidR="005675E5" w:rsidRPr="005675E5">
        <w:rPr>
          <w:rFonts w:ascii="Times New Roman" w:hAnsi="Times New Roman" w:cs="Times New Roman"/>
          <w:b/>
          <w:color w:val="000000" w:themeColor="text1"/>
          <w:sz w:val="28"/>
          <w:szCs w:val="28"/>
        </w:rPr>
        <w:t>«</w:t>
      </w:r>
      <w:r w:rsidRPr="005675E5">
        <w:rPr>
          <w:rFonts w:ascii="Times New Roman" w:hAnsi="Times New Roman" w:cs="Times New Roman"/>
          <w:b/>
          <w:color w:val="000000" w:themeColor="text1"/>
          <w:sz w:val="28"/>
          <w:szCs w:val="28"/>
        </w:rPr>
        <w:t>Фонд защиты прав граждан – участников долевого строительства</w:t>
      </w:r>
      <w:r w:rsidR="005675E5" w:rsidRPr="005675E5">
        <w:rPr>
          <w:rFonts w:ascii="Times New Roman" w:hAnsi="Times New Roman" w:cs="Times New Roman"/>
          <w:b/>
          <w:color w:val="000000" w:themeColor="text1"/>
          <w:sz w:val="28"/>
          <w:szCs w:val="28"/>
        </w:rPr>
        <w:t>»</w:t>
      </w:r>
    </w:p>
    <w:p w:rsidR="00247F26" w:rsidRPr="005675E5" w:rsidRDefault="00247F26" w:rsidP="00247F26">
      <w:pPr>
        <w:pStyle w:val="a3"/>
        <w:jc w:val="center"/>
        <w:rPr>
          <w:rFonts w:ascii="Times New Roman" w:hAnsi="Times New Roman" w:cs="Times New Roman"/>
          <w:b/>
          <w:color w:val="000000" w:themeColor="text1"/>
          <w:sz w:val="28"/>
          <w:szCs w:val="28"/>
        </w:rPr>
      </w:pPr>
    </w:p>
    <w:p w:rsidR="00DF2970" w:rsidRPr="005675E5" w:rsidRDefault="00247F26" w:rsidP="00DF2970">
      <w:pPr>
        <w:autoSpaceDE w:val="0"/>
        <w:autoSpaceDN w:val="0"/>
        <w:adjustRightInd w:val="0"/>
        <w:spacing w:after="0" w:line="240" w:lineRule="auto"/>
        <w:jc w:val="both"/>
        <w:rPr>
          <w:rFonts w:ascii="Times New Roman" w:hAnsi="Times New Roman" w:cs="Times New Roman"/>
          <w:color w:val="000000" w:themeColor="text1"/>
          <w:sz w:val="28"/>
          <w:szCs w:val="28"/>
        </w:rPr>
      </w:pPr>
      <w:r w:rsidRPr="005675E5">
        <w:rPr>
          <w:rFonts w:ascii="Times New Roman" w:hAnsi="Times New Roman" w:cs="Times New Roman"/>
          <w:b/>
          <w:color w:val="000000" w:themeColor="text1"/>
          <w:sz w:val="28"/>
          <w:szCs w:val="28"/>
        </w:rPr>
        <w:tab/>
      </w:r>
      <w:r w:rsidR="00640464" w:rsidRPr="005675E5">
        <w:rPr>
          <w:rFonts w:ascii="Times New Roman" w:hAnsi="Times New Roman" w:cs="Times New Roman"/>
          <w:color w:val="000000" w:themeColor="text1"/>
          <w:sz w:val="28"/>
          <w:szCs w:val="28"/>
        </w:rPr>
        <w:t xml:space="preserve">В соответствии со статьей 23.2 Федерального закона № 214-ФЗ </w:t>
      </w:r>
      <w:r w:rsidR="005675E5" w:rsidRPr="005675E5">
        <w:rPr>
          <w:rFonts w:ascii="Times New Roman" w:hAnsi="Times New Roman" w:cs="Times New Roman"/>
          <w:color w:val="000000" w:themeColor="text1"/>
          <w:sz w:val="28"/>
          <w:szCs w:val="28"/>
        </w:rPr>
        <w:t>«</w:t>
      </w:r>
      <w:r w:rsidR="00640464" w:rsidRPr="005675E5">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675E5" w:rsidRPr="005675E5">
        <w:rPr>
          <w:rFonts w:ascii="Times New Roman" w:hAnsi="Times New Roman" w:cs="Times New Roman"/>
          <w:color w:val="000000" w:themeColor="text1"/>
          <w:sz w:val="28"/>
          <w:szCs w:val="28"/>
        </w:rPr>
        <w:t>»</w:t>
      </w:r>
      <w:r w:rsidR="00640464" w:rsidRPr="005675E5">
        <w:rPr>
          <w:rFonts w:ascii="Times New Roman" w:hAnsi="Times New Roman" w:cs="Times New Roman"/>
          <w:color w:val="000000" w:themeColor="text1"/>
          <w:sz w:val="28"/>
          <w:szCs w:val="28"/>
        </w:rPr>
        <w:t xml:space="preserve"> </w:t>
      </w:r>
      <w:r w:rsidR="00DF2970" w:rsidRPr="005675E5">
        <w:rPr>
          <w:rFonts w:ascii="Times New Roman" w:hAnsi="Times New Roman" w:cs="Times New Roman"/>
          <w:color w:val="000000" w:themeColor="text1"/>
          <w:sz w:val="28"/>
          <w:szCs w:val="28"/>
        </w:rPr>
        <w:t xml:space="preserve">постановлением Правительства Российской Федерации от 07.10.2017 года № 1231 </w:t>
      </w:r>
      <w:r w:rsidR="00640464" w:rsidRPr="005675E5">
        <w:rPr>
          <w:rFonts w:ascii="Times New Roman" w:hAnsi="Times New Roman" w:cs="Times New Roman"/>
          <w:color w:val="000000" w:themeColor="text1"/>
          <w:sz w:val="28"/>
          <w:szCs w:val="28"/>
        </w:rPr>
        <w:t>создан</w:t>
      </w:r>
      <w:r w:rsidR="00DF2970" w:rsidRPr="005675E5">
        <w:rPr>
          <w:rFonts w:ascii="Times New Roman" w:hAnsi="Times New Roman" w:cs="Times New Roman"/>
          <w:color w:val="000000" w:themeColor="text1"/>
          <w:sz w:val="28"/>
          <w:szCs w:val="28"/>
        </w:rPr>
        <w:t xml:space="preserve">а публично-правовой компании </w:t>
      </w:r>
      <w:r w:rsidR="005675E5" w:rsidRPr="005675E5">
        <w:rPr>
          <w:rFonts w:ascii="Times New Roman" w:hAnsi="Times New Roman" w:cs="Times New Roman"/>
          <w:color w:val="000000" w:themeColor="text1"/>
          <w:sz w:val="28"/>
          <w:szCs w:val="28"/>
        </w:rPr>
        <w:t>«</w:t>
      </w:r>
      <w:r w:rsidR="00DF2970" w:rsidRPr="005675E5">
        <w:rPr>
          <w:rFonts w:ascii="Times New Roman" w:hAnsi="Times New Roman" w:cs="Times New Roman"/>
          <w:color w:val="000000" w:themeColor="text1"/>
          <w:sz w:val="28"/>
          <w:szCs w:val="28"/>
        </w:rPr>
        <w:t>Фонд защиты прав граждан – участников долевого строительства</w:t>
      </w:r>
      <w:r w:rsidR="005675E5" w:rsidRPr="005675E5">
        <w:rPr>
          <w:rFonts w:ascii="Times New Roman" w:hAnsi="Times New Roman" w:cs="Times New Roman"/>
          <w:color w:val="000000" w:themeColor="text1"/>
          <w:sz w:val="28"/>
          <w:szCs w:val="28"/>
        </w:rPr>
        <w:t>»</w:t>
      </w:r>
      <w:r w:rsidR="00DF2970" w:rsidRPr="005675E5">
        <w:rPr>
          <w:rFonts w:ascii="Times New Roman" w:hAnsi="Times New Roman" w:cs="Times New Roman"/>
          <w:color w:val="000000" w:themeColor="text1"/>
          <w:sz w:val="28"/>
          <w:szCs w:val="28"/>
        </w:rPr>
        <w:t xml:space="preserve"> (далее – Фонд).</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Фонд осуществляет следующие функции и полномочия:</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1) формирование компенсационного фонда за счет обязательных отчислений (взносов) застройщиков, привлекающих денежные средства участников долевого строительства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3 и более блоков, и имущества, приобретенного за счет инвестирования указанных денежных средств;</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2) учет поступивших обязательных отчислений (взносов) застройщиков в компенсационный фонд и взаимодействие с федеральным органом исполнительной власти и его территориальными органами, осуществляющими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w:t>
      </w:r>
      <w:r w:rsidR="00DF2970" w:rsidRPr="005675E5">
        <w:rPr>
          <w:rFonts w:ascii="Times New Roman" w:hAnsi="Times New Roman" w:cs="Times New Roman"/>
          <w:color w:val="000000" w:themeColor="text1"/>
          <w:sz w:val="28"/>
          <w:szCs w:val="28"/>
        </w:rPr>
        <w:t>арственном реестре недвижимости</w:t>
      </w:r>
      <w:r w:rsidRPr="005675E5">
        <w:rPr>
          <w:rFonts w:ascii="Times New Roman" w:hAnsi="Times New Roman" w:cs="Times New Roman"/>
          <w:color w:val="000000" w:themeColor="text1"/>
          <w:sz w:val="28"/>
          <w:szCs w:val="28"/>
        </w:rPr>
        <w:t>;</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3) выплата за счет средств компенсационного фонда возмещения гражданам - участникам долевого строительства по договорам участия в долевом строительстве, предусматривающим передачу жилых помещений, при несостоятельности (банкротстве) застройщика;</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4) аккредитация арбитражных управляющих в целях осуществления ими полномочий конкурсного управляющего (внешнего управляющего) в деле о банкротстве застройщика в соответствии с Федеральным </w:t>
      </w:r>
      <w:hyperlink r:id="rId45" w:history="1">
        <w:r w:rsidRPr="005675E5">
          <w:rPr>
            <w:rFonts w:ascii="Times New Roman" w:hAnsi="Times New Roman" w:cs="Times New Roman"/>
            <w:color w:val="000000" w:themeColor="text1"/>
            <w:sz w:val="28"/>
            <w:szCs w:val="28"/>
          </w:rPr>
          <w:t>законом</w:t>
        </w:r>
      </w:hyperlink>
      <w:r w:rsidR="00DF2970" w:rsidRPr="005675E5">
        <w:rPr>
          <w:rFonts w:ascii="Times New Roman" w:hAnsi="Times New Roman" w:cs="Times New Roman"/>
          <w:color w:val="000000" w:themeColor="text1"/>
          <w:sz w:val="28"/>
          <w:szCs w:val="28"/>
        </w:rPr>
        <w:t xml:space="preserve">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несосто</w:t>
      </w:r>
      <w:r w:rsidR="00DF2970" w:rsidRPr="005675E5">
        <w:rPr>
          <w:rFonts w:ascii="Times New Roman" w:hAnsi="Times New Roman" w:cs="Times New Roman"/>
          <w:color w:val="000000" w:themeColor="text1"/>
          <w:sz w:val="28"/>
          <w:szCs w:val="28"/>
        </w:rPr>
        <w:t>ятельности (банкротстве)</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5) финансирование мероприятий по завершению строительства объектов незавершенного строительства за счет</w:t>
      </w:r>
      <w:r w:rsidR="00DF2970" w:rsidRPr="005675E5">
        <w:rPr>
          <w:rFonts w:ascii="Times New Roman" w:hAnsi="Times New Roman" w:cs="Times New Roman"/>
          <w:color w:val="000000" w:themeColor="text1"/>
          <w:sz w:val="28"/>
          <w:szCs w:val="28"/>
        </w:rPr>
        <w:t xml:space="preserve"> средств компенсационного фонда.</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Фонд осуществляет деятельность, направленную на реализацию его функций, в том числе:</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 xml:space="preserve">1) осуществляет в порядке и на условиях, которые установлены федеральным органом исполнительной власти, осуществляющим государственное регулирование в области долевого строительства </w:t>
      </w:r>
      <w:r w:rsidRPr="005675E5">
        <w:rPr>
          <w:rFonts w:ascii="Times New Roman" w:hAnsi="Times New Roman" w:cs="Times New Roman"/>
          <w:color w:val="000000" w:themeColor="text1"/>
          <w:sz w:val="28"/>
          <w:szCs w:val="28"/>
        </w:rPr>
        <w:lastRenderedPageBreak/>
        <w:t xml:space="preserve">многоквартирных домов и (или) иных объектов недвижимости, конкурсный отбор юридического лица, имеющего в соответствии с Федеральным </w:t>
      </w:r>
      <w:hyperlink r:id="rId46" w:history="1">
        <w:r w:rsidRPr="005675E5">
          <w:rPr>
            <w:rFonts w:ascii="Times New Roman" w:hAnsi="Times New Roman" w:cs="Times New Roman"/>
            <w:color w:val="000000" w:themeColor="text1"/>
            <w:sz w:val="28"/>
            <w:szCs w:val="28"/>
          </w:rPr>
          <w:t>законом</w:t>
        </w:r>
      </w:hyperlink>
      <w:r w:rsidRPr="005675E5">
        <w:rPr>
          <w:rFonts w:ascii="Times New Roman" w:hAnsi="Times New Roman" w:cs="Times New Roman"/>
          <w:color w:val="000000" w:themeColor="text1"/>
          <w:sz w:val="28"/>
          <w:szCs w:val="28"/>
        </w:rPr>
        <w:t xml:space="preserve">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О </w:t>
      </w:r>
      <w:r w:rsidR="00DF2970" w:rsidRPr="005675E5">
        <w:rPr>
          <w:rFonts w:ascii="Times New Roman" w:hAnsi="Times New Roman" w:cs="Times New Roman"/>
          <w:color w:val="000000" w:themeColor="text1"/>
          <w:sz w:val="28"/>
          <w:szCs w:val="28"/>
        </w:rPr>
        <w:t>несостоятельности (банкротстве)</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намерение стать приобретателем объекта незавершенного строительства и земельного участка (прав на земельный участок) и исполнить обязательства застройщика перед участниками строительства, имеющими требования о передаче жилых помещений;</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2) вносит в единый реестр застройщиков информацию об объектах долевого строительства, в отношении которых застройщиком уплачены обязательные отчисления (взносы) в компенсационный фонд;</w:t>
      </w:r>
    </w:p>
    <w:p w:rsidR="00DF2970"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3) ведет учет находящи</w:t>
      </w:r>
      <w:r w:rsidR="00DF2970" w:rsidRPr="005675E5">
        <w:rPr>
          <w:rFonts w:ascii="Times New Roman" w:hAnsi="Times New Roman" w:cs="Times New Roman"/>
          <w:color w:val="000000" w:themeColor="text1"/>
          <w:sz w:val="28"/>
          <w:szCs w:val="28"/>
        </w:rPr>
        <w:t>хся на номинальном счете Фонда</w:t>
      </w:r>
      <w:r w:rsidRPr="005675E5">
        <w:rPr>
          <w:rFonts w:ascii="Times New Roman" w:hAnsi="Times New Roman" w:cs="Times New Roman"/>
          <w:color w:val="000000" w:themeColor="text1"/>
          <w:sz w:val="28"/>
          <w:szCs w:val="28"/>
        </w:rPr>
        <w:t>, денежных средств каждого застройщика;</w:t>
      </w:r>
    </w:p>
    <w:p w:rsidR="00640464" w:rsidRPr="005675E5" w:rsidRDefault="00640464" w:rsidP="00DF297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4) осуществляет контроль за использованием предоставленных Фондом средств в рамках финансирования мероприятий по завершению строительства объектов незавершенного строительства за счет средств компенсационного фонда и в порядке, установленном Правительством Российской Федерации.</w:t>
      </w:r>
    </w:p>
    <w:p w:rsidR="00DF2970" w:rsidRPr="005675E5" w:rsidRDefault="00DF2970" w:rsidP="00DF297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675E5">
        <w:rPr>
          <w:rFonts w:ascii="Times New Roman" w:hAnsi="Times New Roman" w:cs="Times New Roman"/>
          <w:color w:val="000000" w:themeColor="text1"/>
          <w:sz w:val="28"/>
          <w:szCs w:val="28"/>
        </w:rPr>
        <w:t>Постановление</w:t>
      </w:r>
      <w:r w:rsidR="00A91319" w:rsidRPr="005675E5">
        <w:rPr>
          <w:rFonts w:ascii="Times New Roman" w:hAnsi="Times New Roman" w:cs="Times New Roman"/>
          <w:color w:val="000000" w:themeColor="text1"/>
          <w:sz w:val="28"/>
          <w:szCs w:val="28"/>
        </w:rPr>
        <w:t>м</w:t>
      </w:r>
      <w:r w:rsidRPr="005675E5">
        <w:rPr>
          <w:rFonts w:ascii="Times New Roman" w:hAnsi="Times New Roman" w:cs="Times New Roman"/>
          <w:color w:val="000000" w:themeColor="text1"/>
          <w:sz w:val="28"/>
          <w:szCs w:val="28"/>
        </w:rPr>
        <w:t xml:space="preserve"> </w:t>
      </w:r>
      <w:r w:rsidR="00A91319" w:rsidRPr="005675E5">
        <w:rPr>
          <w:rFonts w:ascii="Times New Roman" w:hAnsi="Times New Roman" w:cs="Times New Roman"/>
          <w:color w:val="000000" w:themeColor="text1"/>
          <w:sz w:val="28"/>
          <w:szCs w:val="28"/>
        </w:rPr>
        <w:t>Правительства РФ от 12.09.2019 №</w:t>
      </w:r>
      <w:r w:rsidRPr="005675E5">
        <w:rPr>
          <w:rFonts w:ascii="Times New Roman" w:hAnsi="Times New Roman" w:cs="Times New Roman"/>
          <w:color w:val="000000" w:themeColor="text1"/>
          <w:sz w:val="28"/>
          <w:szCs w:val="28"/>
        </w:rPr>
        <w:t xml:space="preserve"> 1192</w:t>
      </w:r>
      <w:r w:rsidR="00A91319" w:rsidRPr="005675E5">
        <w:rPr>
          <w:rFonts w:ascii="Times New Roman" w:hAnsi="Times New Roman" w:cs="Times New Roman"/>
          <w:color w:val="000000" w:themeColor="text1"/>
          <w:sz w:val="28"/>
          <w:szCs w:val="28"/>
        </w:rPr>
        <w:t xml:space="preserve"> утверждены</w:t>
      </w:r>
      <w:r w:rsidRPr="005675E5">
        <w:rPr>
          <w:rFonts w:ascii="Times New Roman" w:hAnsi="Times New Roman" w:cs="Times New Roman"/>
          <w:color w:val="000000" w:themeColor="text1"/>
          <w:sz w:val="28"/>
          <w:szCs w:val="28"/>
        </w:rPr>
        <w:t xml:space="preserve"> Правил</w:t>
      </w:r>
      <w:r w:rsidR="00A91319" w:rsidRPr="005675E5">
        <w:rPr>
          <w:rFonts w:ascii="Times New Roman" w:hAnsi="Times New Roman" w:cs="Times New Roman"/>
          <w:color w:val="000000" w:themeColor="text1"/>
          <w:sz w:val="28"/>
          <w:szCs w:val="28"/>
        </w:rPr>
        <w:t>а</w:t>
      </w:r>
      <w:r w:rsidRPr="005675E5">
        <w:rPr>
          <w:rFonts w:ascii="Times New Roman" w:hAnsi="Times New Roman" w:cs="Times New Roman"/>
          <w:color w:val="000000" w:themeColor="text1"/>
          <w:sz w:val="28"/>
          <w:szCs w:val="28"/>
        </w:rPr>
        <w:t xml:space="preserve"> принятия решен</w:t>
      </w:r>
      <w:r w:rsidR="00A91319" w:rsidRPr="005675E5">
        <w:rPr>
          <w:rFonts w:ascii="Times New Roman" w:hAnsi="Times New Roman" w:cs="Times New Roman"/>
          <w:color w:val="000000" w:themeColor="text1"/>
          <w:sz w:val="28"/>
          <w:szCs w:val="28"/>
        </w:rPr>
        <w:t xml:space="preserve">ия публично-правовой компанией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Фонд защиты прав граждан - уч</w:t>
      </w:r>
      <w:r w:rsidR="00A91319" w:rsidRPr="005675E5">
        <w:rPr>
          <w:rFonts w:ascii="Times New Roman" w:hAnsi="Times New Roman" w:cs="Times New Roman"/>
          <w:color w:val="000000" w:themeColor="text1"/>
          <w:sz w:val="28"/>
          <w:szCs w:val="28"/>
        </w:rPr>
        <w:t>астников долевого строительства</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 xml:space="preserve"> о финансировании или о нецелесообразности финансирования мероприятий, предусмотренных частью 2 с</w:t>
      </w:r>
      <w:r w:rsidR="00A91319" w:rsidRPr="005675E5">
        <w:rPr>
          <w:rFonts w:ascii="Times New Roman" w:hAnsi="Times New Roman" w:cs="Times New Roman"/>
          <w:color w:val="000000" w:themeColor="text1"/>
          <w:sz w:val="28"/>
          <w:szCs w:val="28"/>
        </w:rPr>
        <w:t xml:space="preserve">татьи 13.1 Федерального закона </w:t>
      </w:r>
      <w:r w:rsidR="005675E5" w:rsidRPr="005675E5">
        <w:rPr>
          <w:rFonts w:ascii="Times New Roman" w:hAnsi="Times New Roman" w:cs="Times New Roman"/>
          <w:color w:val="000000" w:themeColor="text1"/>
          <w:sz w:val="28"/>
          <w:szCs w:val="28"/>
        </w:rPr>
        <w:t>«</w:t>
      </w:r>
      <w:r w:rsidRPr="005675E5">
        <w:rPr>
          <w:rFonts w:ascii="Times New Roman" w:hAnsi="Times New Roman" w:cs="Times New Roman"/>
          <w:color w:val="000000" w:themeColor="text1"/>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w:t>
      </w:r>
      <w:r w:rsidR="00A91319" w:rsidRPr="005675E5">
        <w:rPr>
          <w:rFonts w:ascii="Times New Roman" w:hAnsi="Times New Roman" w:cs="Times New Roman"/>
          <w:color w:val="000000" w:themeColor="text1"/>
          <w:sz w:val="28"/>
          <w:szCs w:val="28"/>
        </w:rPr>
        <w:t>льные акты Российской Федерации</w:t>
      </w:r>
      <w:r w:rsidR="005675E5" w:rsidRPr="005675E5">
        <w:rPr>
          <w:rFonts w:ascii="Times New Roman" w:hAnsi="Times New Roman" w:cs="Times New Roman"/>
          <w:color w:val="000000" w:themeColor="text1"/>
          <w:sz w:val="28"/>
          <w:szCs w:val="28"/>
        </w:rPr>
        <w:t>»</w:t>
      </w:r>
      <w:r w:rsidR="00A91319" w:rsidRPr="005675E5">
        <w:rPr>
          <w:rFonts w:ascii="Times New Roman" w:hAnsi="Times New Roman" w:cs="Times New Roman"/>
          <w:color w:val="000000" w:themeColor="text1"/>
          <w:sz w:val="28"/>
          <w:szCs w:val="28"/>
        </w:rPr>
        <w:t>.</w:t>
      </w:r>
    </w:p>
    <w:p w:rsidR="00247F26" w:rsidRPr="005675E5" w:rsidRDefault="00A91319" w:rsidP="001C1099">
      <w:pPr>
        <w:autoSpaceDE w:val="0"/>
        <w:autoSpaceDN w:val="0"/>
        <w:adjustRightInd w:val="0"/>
        <w:spacing w:after="0" w:line="240" w:lineRule="auto"/>
        <w:ind w:firstLine="708"/>
        <w:jc w:val="both"/>
        <w:rPr>
          <w:rFonts w:ascii="Times New Roman" w:hAnsi="Times New Roman" w:cs="Times New Roman"/>
          <w:b/>
          <w:i/>
          <w:color w:val="000000" w:themeColor="text1"/>
          <w:sz w:val="28"/>
          <w:szCs w:val="28"/>
        </w:rPr>
      </w:pPr>
      <w:r w:rsidRPr="005675E5">
        <w:rPr>
          <w:rFonts w:ascii="Times New Roman" w:hAnsi="Times New Roman" w:cs="Times New Roman"/>
          <w:b/>
          <w:i/>
          <w:color w:val="000000" w:themeColor="text1"/>
          <w:sz w:val="28"/>
          <w:szCs w:val="28"/>
        </w:rPr>
        <w:t xml:space="preserve">Получить более подробную информацию о деятельности Фонда можно через Интернет-ресурс </w:t>
      </w:r>
      <w:hyperlink r:id="rId47" w:history="1">
        <w:r w:rsidR="001C1099" w:rsidRPr="005675E5">
          <w:rPr>
            <w:rStyle w:val="ab"/>
            <w:rFonts w:ascii="Times New Roman" w:hAnsi="Times New Roman" w:cs="Times New Roman"/>
            <w:b/>
            <w:i/>
            <w:color w:val="000000" w:themeColor="text1"/>
            <w:sz w:val="28"/>
            <w:szCs w:val="28"/>
            <w:u w:val="none"/>
            <w:lang w:val="en-US"/>
          </w:rPr>
          <w:t>https</w:t>
        </w:r>
        <w:r w:rsidR="001C1099" w:rsidRPr="005675E5">
          <w:rPr>
            <w:rStyle w:val="ab"/>
            <w:rFonts w:ascii="Times New Roman" w:hAnsi="Times New Roman" w:cs="Times New Roman"/>
            <w:b/>
            <w:i/>
            <w:color w:val="000000" w:themeColor="text1"/>
            <w:sz w:val="28"/>
            <w:szCs w:val="28"/>
            <w:u w:val="none"/>
          </w:rPr>
          <w:t>://фонд214.рф</w:t>
        </w:r>
      </w:hyperlink>
    </w:p>
    <w:sectPr w:rsidR="00247F26" w:rsidRPr="005675E5" w:rsidSect="00BD67DD">
      <w:headerReference w:type="default" r:id="rId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C5C" w:rsidRDefault="008E3C5C" w:rsidP="006F6B5A">
      <w:pPr>
        <w:spacing w:after="0" w:line="240" w:lineRule="auto"/>
      </w:pPr>
      <w:r>
        <w:separator/>
      </w:r>
    </w:p>
  </w:endnote>
  <w:endnote w:type="continuationSeparator" w:id="0">
    <w:p w:rsidR="008E3C5C" w:rsidRDefault="008E3C5C" w:rsidP="006F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C5C" w:rsidRDefault="008E3C5C" w:rsidP="006F6B5A">
      <w:pPr>
        <w:spacing w:after="0" w:line="240" w:lineRule="auto"/>
      </w:pPr>
      <w:r>
        <w:separator/>
      </w:r>
    </w:p>
  </w:footnote>
  <w:footnote w:type="continuationSeparator" w:id="0">
    <w:p w:rsidR="008E3C5C" w:rsidRDefault="008E3C5C" w:rsidP="006F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7DD" w:rsidRDefault="00BD67DD">
    <w:pPr>
      <w:pStyle w:val="a4"/>
    </w:pPr>
    <w:r>
      <w:rPr>
        <w:caps/>
        <w:noProof/>
        <w:color w:val="808080" w:themeColor="background1" w:themeShade="80"/>
        <w:sz w:val="20"/>
        <w:szCs w:val="20"/>
        <w:lang w:eastAsia="ru-RU"/>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Группа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Группа 168"/>
                      <wpg:cNvGrpSpPr/>
                      <wpg:grpSpPr>
                        <a:xfrm>
                          <a:off x="0" y="0"/>
                          <a:ext cx="1700784" cy="1024128"/>
                          <a:chOff x="0" y="0"/>
                          <a:chExt cx="1700784" cy="1024128"/>
                        </a:xfrm>
                      </wpg:grpSpPr>
                      <wps:wsp>
                        <wps:cNvPr id="169" name="Прямоугольник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Прямоугольник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Текстовое поле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67DD" w:rsidRDefault="00BD67DD">
                            <w:pPr>
                              <w:pStyle w:val="a4"/>
                              <w:tabs>
                                <w:tab w:val="clear" w:pos="4677"/>
                                <w:tab w:val="clear" w:pos="9355"/>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675E5">
                              <w:rPr>
                                <w:noProof/>
                                <w:color w:val="FFFFFF" w:themeColor="background1"/>
                                <w:sz w:val="24"/>
                                <w:szCs w:val="24"/>
                              </w:rPr>
                              <w:t>18</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">
              <v:group id="Группа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Прямоугольник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Прямоугольник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Прямоугольник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Текстовое поле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BD67DD" w:rsidRDefault="00BD67DD">
                      <w:pPr>
                        <w:pStyle w:val="a4"/>
                        <w:tabs>
                          <w:tab w:val="clear" w:pos="4677"/>
                          <w:tab w:val="clear" w:pos="9355"/>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675E5">
                        <w:rPr>
                          <w:noProof/>
                          <w:color w:val="FFFFFF" w:themeColor="background1"/>
                          <w:sz w:val="24"/>
                          <w:szCs w:val="24"/>
                        </w:rPr>
                        <w:t>18</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166"/>
    <w:multiLevelType w:val="hybridMultilevel"/>
    <w:tmpl w:val="D3DAF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D37546"/>
    <w:multiLevelType w:val="hybridMultilevel"/>
    <w:tmpl w:val="F056CAAC"/>
    <w:lvl w:ilvl="0" w:tplc="92B488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7D"/>
    <w:rsid w:val="00015096"/>
    <w:rsid w:val="0001625A"/>
    <w:rsid w:val="0002180C"/>
    <w:rsid w:val="00067266"/>
    <w:rsid w:val="000912E0"/>
    <w:rsid w:val="000966E2"/>
    <w:rsid w:val="000F5C30"/>
    <w:rsid w:val="0010142C"/>
    <w:rsid w:val="00163707"/>
    <w:rsid w:val="0019000D"/>
    <w:rsid w:val="001C1099"/>
    <w:rsid w:val="001E1888"/>
    <w:rsid w:val="00214048"/>
    <w:rsid w:val="00247F26"/>
    <w:rsid w:val="00256BCE"/>
    <w:rsid w:val="0027135B"/>
    <w:rsid w:val="002713AD"/>
    <w:rsid w:val="002F0CCC"/>
    <w:rsid w:val="0039437D"/>
    <w:rsid w:val="003D073C"/>
    <w:rsid w:val="00415F66"/>
    <w:rsid w:val="00423DF0"/>
    <w:rsid w:val="004B6BA1"/>
    <w:rsid w:val="005675E5"/>
    <w:rsid w:val="00581EC8"/>
    <w:rsid w:val="00605850"/>
    <w:rsid w:val="00640464"/>
    <w:rsid w:val="00640959"/>
    <w:rsid w:val="006E5C9D"/>
    <w:rsid w:val="006F6B5A"/>
    <w:rsid w:val="0073449A"/>
    <w:rsid w:val="00747675"/>
    <w:rsid w:val="007709C1"/>
    <w:rsid w:val="007A2144"/>
    <w:rsid w:val="007C306D"/>
    <w:rsid w:val="008723BA"/>
    <w:rsid w:val="008916FF"/>
    <w:rsid w:val="008A652E"/>
    <w:rsid w:val="008E3C5C"/>
    <w:rsid w:val="00913776"/>
    <w:rsid w:val="00922157"/>
    <w:rsid w:val="00982DF8"/>
    <w:rsid w:val="009D1A51"/>
    <w:rsid w:val="009F739A"/>
    <w:rsid w:val="00A13EF5"/>
    <w:rsid w:val="00A91319"/>
    <w:rsid w:val="00B76402"/>
    <w:rsid w:val="00B93CF7"/>
    <w:rsid w:val="00BD67DD"/>
    <w:rsid w:val="00C125B2"/>
    <w:rsid w:val="00C64767"/>
    <w:rsid w:val="00CA1202"/>
    <w:rsid w:val="00CE3AD4"/>
    <w:rsid w:val="00D15B1F"/>
    <w:rsid w:val="00D54224"/>
    <w:rsid w:val="00DB087A"/>
    <w:rsid w:val="00DF0CFD"/>
    <w:rsid w:val="00DF2970"/>
    <w:rsid w:val="00DF2D86"/>
    <w:rsid w:val="00E17C2D"/>
    <w:rsid w:val="00E51657"/>
    <w:rsid w:val="00E8688A"/>
    <w:rsid w:val="00EC0322"/>
    <w:rsid w:val="00F60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3CE3F5-6E65-49C1-8E3B-EAA4C01C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6B5A"/>
    <w:pPr>
      <w:spacing w:after="0" w:line="240" w:lineRule="auto"/>
    </w:pPr>
  </w:style>
  <w:style w:type="paragraph" w:styleId="a4">
    <w:name w:val="header"/>
    <w:basedOn w:val="a"/>
    <w:link w:val="a5"/>
    <w:uiPriority w:val="99"/>
    <w:unhideWhenUsed/>
    <w:rsid w:val="006F6B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6B5A"/>
  </w:style>
  <w:style w:type="paragraph" w:styleId="a6">
    <w:name w:val="footer"/>
    <w:basedOn w:val="a"/>
    <w:link w:val="a7"/>
    <w:uiPriority w:val="99"/>
    <w:unhideWhenUsed/>
    <w:rsid w:val="006F6B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6B5A"/>
  </w:style>
  <w:style w:type="paragraph" w:styleId="a8">
    <w:name w:val="Balloon Text"/>
    <w:basedOn w:val="a"/>
    <w:link w:val="a9"/>
    <w:uiPriority w:val="99"/>
    <w:semiHidden/>
    <w:unhideWhenUsed/>
    <w:rsid w:val="00DB087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B087A"/>
    <w:rPr>
      <w:rFonts w:ascii="Segoe UI" w:hAnsi="Segoe UI" w:cs="Segoe UI"/>
      <w:sz w:val="18"/>
      <w:szCs w:val="18"/>
    </w:rPr>
  </w:style>
  <w:style w:type="paragraph" w:styleId="aa">
    <w:name w:val="List Paragraph"/>
    <w:basedOn w:val="a"/>
    <w:uiPriority w:val="34"/>
    <w:qFormat/>
    <w:rsid w:val="00DB087A"/>
    <w:pPr>
      <w:ind w:left="720"/>
      <w:contextualSpacing/>
    </w:pPr>
  </w:style>
  <w:style w:type="character" w:styleId="ab">
    <w:name w:val="Hyperlink"/>
    <w:basedOn w:val="a0"/>
    <w:uiPriority w:val="99"/>
    <w:unhideWhenUsed/>
    <w:rsid w:val="004B6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3CBCC131CE284B04B7B5DA5F17D52E625419F683F24B8BDE42745E5F6260F7DD9350647FE8E152B4B8BBE6F67760B3AD080B1B9AEE26E3u9U3L" TargetMode="External"/><Relationship Id="rId18" Type="http://schemas.openxmlformats.org/officeDocument/2006/relationships/hyperlink" Target="consultantplus://offline/ref=263CBCC131CE284B04B7B5DA5F17D52E625419F683F24B8BDE42745E5F6260F7DD9350647FE8E454B8B8BBE6F67760B3AD080B1B9AEE26E3u9U3L" TargetMode="External"/><Relationship Id="rId26" Type="http://schemas.openxmlformats.org/officeDocument/2006/relationships/hyperlink" Target="consultantplus://offline/ref=263CBCC131CE284B04B7B5DA5F17D52E655C16FD8CF74B8BDE42745E5F6260F7CF9308687DE9FA50BEADEDB7B0u2U0L" TargetMode="External"/><Relationship Id="rId39" Type="http://schemas.openxmlformats.org/officeDocument/2006/relationships/hyperlink" Target="consultantplus://offline/ref=5A57A4F19EBAB5F2668E7F16F8A650AE88F8776307A1F4719D345CDDE60B7BA9568DC01D55F0D725E31E94DDE865A187BDB78E5013921340n5d9L" TargetMode="External"/><Relationship Id="rId3" Type="http://schemas.openxmlformats.org/officeDocument/2006/relationships/settings" Target="settings.xml"/><Relationship Id="rId21" Type="http://schemas.openxmlformats.org/officeDocument/2006/relationships/hyperlink" Target="consultantplus://offline/ref=263CBCC131CE284B04B7B5DA5F17D52E625419F884F34B8BDE42745E5F6260F7DD9350647FE8E459B9B8BBE6F67760B3AD080B1B9AEE26E3u9U3L" TargetMode="External"/><Relationship Id="rId34" Type="http://schemas.openxmlformats.org/officeDocument/2006/relationships/hyperlink" Target="consultantplus://offline/ref=36C1B99D73113C403BF63E2E477C356566A56316DAA4A601CCAAEBE6DE76B0ED1804DB41DF799606DE361DF9B700F57D54056CA919A9b5w6H" TargetMode="External"/><Relationship Id="rId42" Type="http://schemas.openxmlformats.org/officeDocument/2006/relationships/hyperlink" Target="consultantplus://offline/ref=898D9B2FBC1A1C2E18E13816144436C49BE7BC89D52888F5A2BD7DAF96AEE10B1DB9AB4B7DA03621E2EB94B0769D0DB6C3807B3F658C52CEA01EN" TargetMode="External"/><Relationship Id="rId47" Type="http://schemas.openxmlformats.org/officeDocument/2006/relationships/hyperlink" Target="https://&#1092;&#1086;&#1085;&#1076;214.&#1088;&#1092;" TargetMode="Externa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08915C498C5B07AF21556FC9B103348C2A8FA3578F0A3396A0F06FA111058C750A5FEC538C6E76709AC1143B57C3478E838673E253C04E78WET3I" TargetMode="External"/><Relationship Id="rId17" Type="http://schemas.openxmlformats.org/officeDocument/2006/relationships/hyperlink" Target="consultantplus://offline/ref=263CBCC131CE284B04B7B5DA5F17D52E625419F683F24B8BDE42745E5F6260F7DD9350647FE8E757BDB8BBE6F67760B3AD080B1B9AEE26E3u9U3L" TargetMode="External"/><Relationship Id="rId25" Type="http://schemas.openxmlformats.org/officeDocument/2006/relationships/hyperlink" Target="consultantplus://offline/ref=263CBCC131CE284B04B7B5DA5F17D52E655C16FD8CF74B8BDE42745E5F6260F7CF9308687DE9FA50BEADEDB7B0u2U0L" TargetMode="External"/><Relationship Id="rId33" Type="http://schemas.openxmlformats.org/officeDocument/2006/relationships/hyperlink" Target="consultantplus://offline/ref=36C1B99D73113C403BF63E2E477C356566A56915DFA7A601CCAAEBE6DE76B0ED1804DB4CDA7F9B59DB230CA1BB08E262551B70AB1BbAwBH" TargetMode="External"/><Relationship Id="rId38" Type="http://schemas.openxmlformats.org/officeDocument/2006/relationships/hyperlink" Target="consultantplus://offline/ref=0B8D662F4879B5A12299C928B98226B950BFD7CE103BC76431F567E6F0A6E2716FFFA3BD04169D80805D78700423DECA7C50F1410430ABCDT4h3N" TargetMode="External"/><Relationship Id="rId46" Type="http://schemas.openxmlformats.org/officeDocument/2006/relationships/hyperlink" Target="consultantplus://offline/ref=B038B1C7936569C6E09A6CB92AFE2DA906152BAAF21ABC472A4B8851EF893F5F3EA0EF5800A4DEE872A28F37A7GEmCI" TargetMode="External"/><Relationship Id="rId2" Type="http://schemas.openxmlformats.org/officeDocument/2006/relationships/styles" Target="styles.xml"/><Relationship Id="rId16" Type="http://schemas.openxmlformats.org/officeDocument/2006/relationships/hyperlink" Target="consultantplus://offline/ref=263CBCC131CE284B04B7B5DA5F17D52E625419F683F24B8BDE42745E5F6260F7DD9350647FE8E152B4B8BBE6F67760B3AD080B1B9AEE26E3u9U3L" TargetMode="External"/><Relationship Id="rId20" Type="http://schemas.openxmlformats.org/officeDocument/2006/relationships/hyperlink" Target="consultantplus://offline/ref=263CBCC131CE284B04B7B5DA5F17D52E655C16FD8CF74B8BDE42745E5F6260F7DD93506078E8EF04EDF7BABAB02373B1AE08091986uEUEL" TargetMode="External"/><Relationship Id="rId29" Type="http://schemas.openxmlformats.org/officeDocument/2006/relationships/hyperlink" Target="consultantplus://offline/ref=857388D65A3F1A96B453050BC7FB16EDBC6A6030C05850D32FF88C1E9D42B0B0773E44F81B5CD730083EBB79546AA1DACD1EED2984DBFB3AL4Y3L" TargetMode="External"/><Relationship Id="rId41" Type="http://schemas.openxmlformats.org/officeDocument/2006/relationships/hyperlink" Target="consultantplus://offline/ref=912099E40511DBE2D8FD3C4E54E57D5D8BDF661A75E20538B58ED22D7C807D74510722435A18CAC5BA556955GDE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B7C96AC44D04418FA1C7370FB9526E81E6621B49D595E96933A517705C64FDFA03EA640284CB4E5ACCE9E552B65E34EC23D9A8D78S4T0L" TargetMode="External"/><Relationship Id="rId24" Type="http://schemas.openxmlformats.org/officeDocument/2006/relationships/hyperlink" Target="consultantplus://offline/ref=263CBCC131CE284B04B7B5DA5F17D52E655C16FE86F74B8BDE42745E5F6260F7DD9350627EE9EF04EDF7BABAB02373B1AE08091986uEUEL" TargetMode="External"/><Relationship Id="rId32" Type="http://schemas.openxmlformats.org/officeDocument/2006/relationships/hyperlink" Target="consultantplus://offline/ref=36C1B99D73113C403BF63E2E477C356566A26A15D2A5A601CCAAEBE6DE76B0ED1804DB48DD7F900D8C6C0DFDFE54F1625C1B73AB07A95699b1w3H" TargetMode="External"/><Relationship Id="rId37" Type="http://schemas.openxmlformats.org/officeDocument/2006/relationships/hyperlink" Target="https://kad.arbitr.ru" TargetMode="External"/><Relationship Id="rId40" Type="http://schemas.openxmlformats.org/officeDocument/2006/relationships/hyperlink" Target="consultantplus://offline/ref=CBDB8004C46AA8BCB118E8D29C340E1C40978CFB6C0C122A9EBECAA6CBB1E1EC3584A9A6DA6299EE95311B04H645N" TargetMode="External"/><Relationship Id="rId45" Type="http://schemas.openxmlformats.org/officeDocument/2006/relationships/hyperlink" Target="consultantplus://offline/ref=B038B1C7936569C6E09A6CB92AFE2DA906152BAAF21ABC472A4B8851EF893F5F3EA0EF5800A4DEE872A28F37A7GEmCI" TargetMode="External"/><Relationship Id="rId5" Type="http://schemas.openxmlformats.org/officeDocument/2006/relationships/footnotes" Target="footnotes.xml"/><Relationship Id="rId15" Type="http://schemas.openxmlformats.org/officeDocument/2006/relationships/hyperlink" Target="consultantplus://offline/ref=263CBCC131CE284B04B7B5DA5F17D52E625419F683F24B8BDE42745E5F6260F7DD9350647FE8E054B8B8BBE6F67760B3AD080B1B9AEE26E3u9U3L" TargetMode="External"/><Relationship Id="rId23" Type="http://schemas.openxmlformats.org/officeDocument/2006/relationships/hyperlink" Target="consultantplus://offline/ref=263CBCC131CE284B04B7B5DA5F17D52E655C16FE86F74B8BDE42745E5F6260F7DD9350627EE8EF04EDF7BABAB02373B1AE08091986uEUEL" TargetMode="External"/><Relationship Id="rId28" Type="http://schemas.openxmlformats.org/officeDocument/2006/relationships/hyperlink" Target="consultantplus://offline/ref=263CBCC131CE284B04B7B5DA5F17D52E625419F683F24B8BDE42745E5F6260F7DD93506776E1EF04EDF7BABAB02373B1AE08091986uEUEL" TargetMode="External"/><Relationship Id="rId36" Type="http://schemas.openxmlformats.org/officeDocument/2006/relationships/hyperlink" Target="https://r44.fssp.gov.ru/" TargetMode="External"/><Relationship Id="rId49" Type="http://schemas.openxmlformats.org/officeDocument/2006/relationships/fontTable" Target="fontTable.xml"/><Relationship Id="rId10" Type="http://schemas.openxmlformats.org/officeDocument/2006/relationships/hyperlink" Target="consultantplus://offline/ref=6B7C96AC44D04418FA1C7370FB9526E81E6622B39F585E96933A517705C64FDFB23EFE48234DA1B1FF94C9582BS6T6L" TargetMode="External"/><Relationship Id="rId19" Type="http://schemas.openxmlformats.org/officeDocument/2006/relationships/hyperlink" Target="consultantplus://offline/ref=263CBCC131CE284B04B7B5DA5F17D52E625E10FC8DF44B8BDE42745E5F6260F7CF9308687DE9FA50BEADEDB7B0u2U0L" TargetMode="External"/><Relationship Id="rId31" Type="http://schemas.openxmlformats.org/officeDocument/2006/relationships/hyperlink" Target="consultantplus://offline/ref=857388D65A3F1A96B453050BC7FB16EDBC6A6030C05850D32FF88C1E9D42B0B0773E44F81B5CD63B0A3EBB79546AA1DACD1EED2984DBFB3AL4Y3L" TargetMode="External"/><Relationship Id="rId44" Type="http://schemas.openxmlformats.org/officeDocument/2006/relationships/hyperlink" Target="consultantplus://offline/ref=898D9B2FBC1A1C2E18E13816144436C49BE7BA89D82088F5A2BD7DAF96AEE10B1DB9AB4B7DA03D20EBEB94B0769D0DB6C3807B3F658C52CEA01EN" TargetMode="External"/><Relationship Id="rId4" Type="http://schemas.openxmlformats.org/officeDocument/2006/relationships/webSettings" Target="webSettings.xml"/><Relationship Id="rId9" Type="http://schemas.openxmlformats.org/officeDocument/2006/relationships/hyperlink" Target="consultantplus://offline/ref=F6922137E62A4D83FA66652844D49C518AB4A85339BD9720DEF4FDBFDC40DABAE26C907976471A8B186FB04282CFu6O" TargetMode="External"/><Relationship Id="rId14" Type="http://schemas.openxmlformats.org/officeDocument/2006/relationships/hyperlink" Target="consultantplus://offline/ref=263CBCC131CE284B04B7B5DA5F17D52E625419F683F24B8BDE42745E5F6260F7DD9350647FE8E757BDB8BBE6F67760B3AD080B1B9AEE26E3u9U3L" TargetMode="External"/><Relationship Id="rId22" Type="http://schemas.openxmlformats.org/officeDocument/2006/relationships/hyperlink" Target="consultantplus://offline/ref=263CBCC131CE284B04B7B5DA5F17D52E625418F687F34B8BDE42745E5F6260F7DD9350647FE9E059BBB8BBE6F67760B3AD080B1B9AEE26E3u9U3L" TargetMode="External"/><Relationship Id="rId27" Type="http://schemas.openxmlformats.org/officeDocument/2006/relationships/hyperlink" Target="consultantplus://offline/ref=263CBCC131CE284B04B7B5DA5F17D52E625419F683F24B8BDE42745E5F6260F7DD9350647FE8E055BFB8BBE6F67760B3AD080B1B9AEE26E3u9U3L" TargetMode="External"/><Relationship Id="rId30" Type="http://schemas.openxmlformats.org/officeDocument/2006/relationships/hyperlink" Target="consultantplus://offline/ref=857388D65A3F1A96B453050BC7FB16EDBC6A6030C05850D32FF88C1E9D42B0B0773E44FA135FD8675B71BA25123EB2D8CE1EEF2B98LDYBL" TargetMode="External"/><Relationship Id="rId35" Type="http://schemas.openxmlformats.org/officeDocument/2006/relationships/hyperlink" Target="https://&#1085;&#1072;&#1096;.&#1076;&#1086;&#1084;.&#1088;&#1092;/&#1077;&#1076;&#1080;&#1085;&#1099;&#1081;_&#1088;&#1077;&#1077;&#1089;&#1090;&#1088;_&#1079;&#1072;&#1089;&#1090;&#1088;&#1086;&#1081;&#1097;&#1080;&#1082;&#1086;&#1074;" TargetMode="External"/><Relationship Id="rId43" Type="http://schemas.openxmlformats.org/officeDocument/2006/relationships/hyperlink" Target="consultantplus://offline/ref=898D9B2FBC1A1C2E18E13816144436C49BE7BC89D52888F5A2BD7DAF96AEE10B1DB9AB4B7DA03621E2EB94B0769D0DB6C3807B3F658C52CEA01EN" TargetMode="External"/><Relationship Id="rId48" Type="http://schemas.openxmlformats.org/officeDocument/2006/relationships/header" Target="header1.xml"/><Relationship Id="rId8" Type="http://schemas.openxmlformats.org/officeDocument/2006/relationships/hyperlink" Target="consultantplus://offline/ref=F6922137E62A4D83FA66652844D49C518AB4AA5239BE9720DEF4FDBFDC40DABAE26C907976471A8B186FB04282CFu6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7269</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 Сунцов</dc:creator>
  <cp:keywords/>
  <dc:description/>
  <cp:lastModifiedBy>Анна М. Кузнецова</cp:lastModifiedBy>
  <cp:revision>6</cp:revision>
  <cp:lastPrinted>2020-10-21T09:03:00Z</cp:lastPrinted>
  <dcterms:created xsi:type="dcterms:W3CDTF">2022-02-21T11:58:00Z</dcterms:created>
  <dcterms:modified xsi:type="dcterms:W3CDTF">2022-02-21T12:01:00Z</dcterms:modified>
</cp:coreProperties>
</file>