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3" w:rsidRDefault="00EC210D" w:rsidP="00EC21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0E61E4" w:rsidRPr="00623193">
        <w:rPr>
          <w:rFonts w:ascii="Times New Roman" w:hAnsi="Times New Roman"/>
          <w:b/>
          <w:sz w:val="28"/>
          <w:szCs w:val="28"/>
        </w:rPr>
        <w:t xml:space="preserve">Департамент строительства, ЖКХ и ТЭК Костромской области </w:t>
      </w:r>
    </w:p>
    <w:p w:rsidR="00533549" w:rsidRDefault="000655D0" w:rsidP="006231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3193">
        <w:rPr>
          <w:rFonts w:ascii="Times New Roman" w:hAnsi="Times New Roman"/>
          <w:b/>
          <w:sz w:val="28"/>
          <w:szCs w:val="28"/>
        </w:rPr>
        <w:t>на регулярной основе организу</w:t>
      </w:r>
      <w:r w:rsidR="00B27804" w:rsidRPr="00623193">
        <w:rPr>
          <w:rFonts w:ascii="Times New Roman" w:hAnsi="Times New Roman"/>
          <w:b/>
          <w:sz w:val="28"/>
          <w:szCs w:val="28"/>
        </w:rPr>
        <w:t>е</w:t>
      </w:r>
      <w:r w:rsidRPr="00623193">
        <w:rPr>
          <w:rFonts w:ascii="Times New Roman" w:hAnsi="Times New Roman"/>
          <w:b/>
          <w:sz w:val="28"/>
          <w:szCs w:val="28"/>
        </w:rPr>
        <w:t>т и провод</w:t>
      </w:r>
      <w:r w:rsidR="00B27804" w:rsidRPr="00623193">
        <w:rPr>
          <w:rFonts w:ascii="Times New Roman" w:hAnsi="Times New Roman"/>
          <w:b/>
          <w:sz w:val="28"/>
          <w:szCs w:val="28"/>
        </w:rPr>
        <w:t>и</w:t>
      </w:r>
      <w:r w:rsidRPr="00623193">
        <w:rPr>
          <w:rFonts w:ascii="Times New Roman" w:hAnsi="Times New Roman"/>
          <w:b/>
          <w:sz w:val="28"/>
          <w:szCs w:val="28"/>
        </w:rPr>
        <w:t>т заседания</w:t>
      </w:r>
      <w:r w:rsidR="00DE4C81" w:rsidRPr="00623193">
        <w:rPr>
          <w:rFonts w:ascii="Times New Roman" w:hAnsi="Times New Roman"/>
          <w:b/>
          <w:sz w:val="28"/>
          <w:szCs w:val="28"/>
        </w:rPr>
        <w:t>:</w:t>
      </w:r>
    </w:p>
    <w:p w:rsidR="00623193" w:rsidRPr="00623193" w:rsidRDefault="00623193" w:rsidP="006231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E4C81" w:rsidRPr="00623193" w:rsidRDefault="005A1A99" w:rsidP="000655D0">
      <w:pPr>
        <w:pStyle w:val="a5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93">
        <w:rPr>
          <w:rFonts w:ascii="Times New Roman" w:hAnsi="Times New Roman" w:cs="Times New Roman"/>
          <w:b/>
          <w:sz w:val="28"/>
          <w:szCs w:val="28"/>
        </w:rPr>
        <w:t>Совета по решению вопросов строительства объектов жилищного строительства и технического подключения к сетям инженерно-технического обеспечения объектов жилищного строительства.</w:t>
      </w:r>
    </w:p>
    <w:p w:rsidR="000B4D97" w:rsidRPr="0089694B" w:rsidRDefault="0089694B" w:rsidP="00FA0A58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создан для выработки предложений, рекомендаций, направленных на решение проблем технологического присоединения </w:t>
      </w:r>
      <w:r w:rsidR="000655D0">
        <w:rPr>
          <w:rFonts w:ascii="Times New Roman" w:hAnsi="Times New Roman" w:cs="Times New Roman"/>
          <w:sz w:val="28"/>
          <w:szCs w:val="28"/>
        </w:rPr>
        <w:t xml:space="preserve">к сетям инженерно-технического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0655D0">
        <w:rPr>
          <w:rFonts w:ascii="Times New Roman" w:hAnsi="Times New Roman" w:cs="Times New Roman"/>
          <w:sz w:val="28"/>
          <w:szCs w:val="28"/>
        </w:rPr>
        <w:t>капитального строительства, расположенных на территории Костромской области, а также для осуществления контроля исполнения обязательств ресурсоснабжающими организациями по договорам на технологическое подключение объектов жилищного строительства.</w:t>
      </w:r>
    </w:p>
    <w:p w:rsidR="00AB1FFC" w:rsidRPr="00623193" w:rsidRDefault="000F72BC" w:rsidP="00AB1FFC">
      <w:pPr>
        <w:pStyle w:val="a5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93">
        <w:rPr>
          <w:rFonts w:ascii="Times New Roman" w:hAnsi="Times New Roman" w:cs="Times New Roman"/>
          <w:b/>
          <w:sz w:val="28"/>
          <w:szCs w:val="28"/>
        </w:rPr>
        <w:t>Комиссии по вопросам развития строительного комплекса Костромской области.</w:t>
      </w:r>
    </w:p>
    <w:p w:rsidR="000655D0" w:rsidRDefault="000655D0" w:rsidP="00AB1FFC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FC">
        <w:rPr>
          <w:rFonts w:ascii="Times New Roman" w:hAnsi="Times New Roman" w:cs="Times New Roman"/>
          <w:sz w:val="28"/>
          <w:szCs w:val="28"/>
        </w:rPr>
        <w:t>Комиссия создана в целях выработки предложений по вопросам производственного, научно-технического и социального развития строительного комплекса Костромской области, обеспечения взаимодействия исполнительных органов государственной власти Костромской области с территориальными органами федеральных органов исполнительной власти, органами местного самоуправления муниципальных образований Костромской области, хозяйствующими субъектами, осуществляющими деятельность в сфере строительства, и ресурсоснабжающими организациями на территории Костромской области</w:t>
      </w:r>
      <w:r w:rsidR="00B27804">
        <w:rPr>
          <w:rFonts w:ascii="Times New Roman" w:hAnsi="Times New Roman" w:cs="Times New Roman"/>
          <w:sz w:val="28"/>
          <w:szCs w:val="28"/>
        </w:rPr>
        <w:t>.</w:t>
      </w:r>
    </w:p>
    <w:p w:rsidR="000655D0" w:rsidRPr="00B27804" w:rsidRDefault="00B27804" w:rsidP="00B27804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04">
        <w:rPr>
          <w:rFonts w:ascii="Times New Roman" w:hAnsi="Times New Roman" w:cs="Times New Roman"/>
          <w:sz w:val="28"/>
          <w:szCs w:val="28"/>
        </w:rPr>
        <w:t>Рассматриваемые вопросы на комиссии:</w:t>
      </w:r>
    </w:p>
    <w:p w:rsidR="00B27804" w:rsidRPr="00B27804" w:rsidRDefault="00B27804" w:rsidP="00B27804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804">
        <w:rPr>
          <w:rFonts w:ascii="Times New Roman" w:hAnsi="Times New Roman" w:cs="Times New Roman"/>
          <w:sz w:val="28"/>
          <w:szCs w:val="28"/>
        </w:rPr>
        <w:t xml:space="preserve"> условий для роста объемов жилищного строительства с использованием новых технологий, позволяющих обеспечить эффективность и экономичность строительного процесса, в том числе по развитию ипотечного кредитования для лиц с невысокими денежными доходами, расселению ветхого и аварийного жилого фонда, организации долевого строительства, строительству жилья в сельской местности с развитием индивидуально-жилищного, коттеджного и усадебного строительства, строительству социального жилья, развитию малого предпринимательства в строительстве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804">
        <w:rPr>
          <w:rFonts w:ascii="Times New Roman" w:hAnsi="Times New Roman" w:cs="Times New Roman"/>
          <w:sz w:val="28"/>
          <w:szCs w:val="28"/>
        </w:rPr>
        <w:t xml:space="preserve"> своевременной инженерной подготовки территорий под застройку в целях удешевления стоимости строительства жилья;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804">
        <w:rPr>
          <w:rFonts w:ascii="Times New Roman" w:hAnsi="Times New Roman" w:cs="Times New Roman"/>
          <w:sz w:val="28"/>
          <w:szCs w:val="28"/>
        </w:rPr>
        <w:t xml:space="preserve"> строительного комплекса Костромской области профессиональными в</w:t>
      </w:r>
      <w:r>
        <w:rPr>
          <w:rFonts w:ascii="Times New Roman" w:hAnsi="Times New Roman" w:cs="Times New Roman"/>
          <w:sz w:val="28"/>
          <w:szCs w:val="28"/>
        </w:rPr>
        <w:t>ысококвалифицированными кадрами.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координация действий по выполнению программы газификации Костромской области;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 xml:space="preserve">подготовка рекомендаций по оптимизации взаимодействия научных, исследовательских, проектных организаций и предприятий производственных отраслей, обеспечению выпуска конкурентоспособной продукции, рациональному и эффективному использованию ресурсов </w:t>
      </w:r>
      <w:r w:rsidRPr="00B27804">
        <w:rPr>
          <w:rFonts w:ascii="Times New Roman" w:hAnsi="Times New Roman" w:cs="Times New Roman"/>
          <w:sz w:val="28"/>
          <w:szCs w:val="28"/>
        </w:rPr>
        <w:lastRenderedPageBreak/>
        <w:t>Костромской области;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решение проблем строительного комплекса по эксплуатационной и экологической безопасности, соответствия санитарно-гигиеническим, строительным нормам и правилам;</w:t>
      </w:r>
    </w:p>
    <w:p w:rsidR="00B27804" w:rsidRP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рассмотрение и осуществление оценки принятых технических решений и технико-экономических показателей, достоверности стоимости строительства, их соответствия прогнозируемым научно-техническим и экономическим достижениям;</w:t>
      </w:r>
    </w:p>
    <w:p w:rsidR="00B27804" w:rsidRDefault="00B27804" w:rsidP="00B27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804">
        <w:rPr>
          <w:rFonts w:ascii="Times New Roman" w:hAnsi="Times New Roman" w:cs="Times New Roman"/>
          <w:sz w:val="28"/>
          <w:szCs w:val="28"/>
        </w:rPr>
        <w:t>оценка мероприятий по предупреждению аварийных ситуаций и разработка рекомендаций по ликвидации их последствий и воздействия на окружающую среду на объектах строительного комплекса.</w:t>
      </w:r>
    </w:p>
    <w:p w:rsidR="00623193" w:rsidRPr="00623193" w:rsidRDefault="006556A9" w:rsidP="0062319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93">
        <w:rPr>
          <w:rFonts w:ascii="Times New Roman" w:hAnsi="Times New Roman" w:cs="Times New Roman"/>
          <w:b/>
          <w:sz w:val="28"/>
          <w:szCs w:val="28"/>
        </w:rPr>
        <w:t>Рабочей группы по разработке и реализации региональной программы по индивидуальному жилищному строительству на территории Костромской области на 2020-2024 годы.</w:t>
      </w:r>
    </w:p>
    <w:p w:rsidR="006160D0" w:rsidRPr="00623193" w:rsidRDefault="00623193" w:rsidP="00EC21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93">
        <w:rPr>
          <w:rFonts w:ascii="Times New Roman" w:hAnsi="Times New Roman" w:cs="Times New Roman"/>
          <w:sz w:val="28"/>
          <w:szCs w:val="28"/>
        </w:rPr>
        <w:t>Основные рассматриваемые вопросы: определение перспективных территорий, пригодных для освоения в целях индивидуального жилищного строительства; формирование земельных участков для предоставления в целях индивидуального жилищного строительства, физическим лицам, организациям-застройщикам, объединениям граждан, в том числе жилищно-строительным кооперативам; обеспечение земельных участков объектами инфраструктуры; стимулирование развития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другое.</w:t>
      </w:r>
    </w:p>
    <w:sectPr w:rsidR="006160D0" w:rsidRPr="00623193" w:rsidSect="0061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79B3"/>
    <w:multiLevelType w:val="hybridMultilevel"/>
    <w:tmpl w:val="A3B83B7E"/>
    <w:lvl w:ilvl="0" w:tplc="2B54B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281B71"/>
    <w:multiLevelType w:val="hybridMultilevel"/>
    <w:tmpl w:val="A95CE02E"/>
    <w:lvl w:ilvl="0" w:tplc="E8BC2DA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3A7F"/>
    <w:rsid w:val="000655D0"/>
    <w:rsid w:val="000B4D97"/>
    <w:rsid w:val="000E61E4"/>
    <w:rsid w:val="000F098A"/>
    <w:rsid w:val="000F72BC"/>
    <w:rsid w:val="00533549"/>
    <w:rsid w:val="005A1A99"/>
    <w:rsid w:val="006160D0"/>
    <w:rsid w:val="0061669D"/>
    <w:rsid w:val="00623193"/>
    <w:rsid w:val="006556A9"/>
    <w:rsid w:val="006A5E6A"/>
    <w:rsid w:val="007533BE"/>
    <w:rsid w:val="0089694B"/>
    <w:rsid w:val="00961209"/>
    <w:rsid w:val="009F29ED"/>
    <w:rsid w:val="00A2282E"/>
    <w:rsid w:val="00AB1FFC"/>
    <w:rsid w:val="00B043CE"/>
    <w:rsid w:val="00B27804"/>
    <w:rsid w:val="00B30EC5"/>
    <w:rsid w:val="00B73A33"/>
    <w:rsid w:val="00C11749"/>
    <w:rsid w:val="00C27BD0"/>
    <w:rsid w:val="00C66645"/>
    <w:rsid w:val="00C87FF0"/>
    <w:rsid w:val="00CE5AB6"/>
    <w:rsid w:val="00D13858"/>
    <w:rsid w:val="00DE4C81"/>
    <w:rsid w:val="00EC210D"/>
    <w:rsid w:val="00F077AB"/>
    <w:rsid w:val="00F42299"/>
    <w:rsid w:val="00F43A7F"/>
    <w:rsid w:val="00FA0A58"/>
    <w:rsid w:val="00FB0D82"/>
    <w:rsid w:val="00FE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35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3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A1A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A1A99"/>
  </w:style>
  <w:style w:type="paragraph" w:customStyle="1" w:styleId="ConsPlusNormal">
    <w:name w:val="ConsPlusNormal"/>
    <w:rsid w:val="00B2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Яковлева</dc:creator>
  <cp:keywords/>
  <dc:description/>
  <cp:lastModifiedBy>Vlad310-3</cp:lastModifiedBy>
  <cp:revision>34</cp:revision>
  <dcterms:created xsi:type="dcterms:W3CDTF">2021-01-18T14:55:00Z</dcterms:created>
  <dcterms:modified xsi:type="dcterms:W3CDTF">2021-02-05T13:03:00Z</dcterms:modified>
</cp:coreProperties>
</file>